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C2B0" w14:textId="0FD15EC9" w:rsidR="00167228" w:rsidRPr="00167228" w:rsidRDefault="00167228" w:rsidP="00167228">
      <w:pPr>
        <w:ind w:left="-993" w:firstLine="993"/>
        <w:jc w:val="both"/>
        <w:rPr>
          <w:rFonts w:ascii="Calibri" w:hAnsi="Calibri" w:cs="Calibri"/>
          <w:b/>
          <w:sz w:val="22"/>
          <w:szCs w:val="22"/>
        </w:rPr>
      </w:pPr>
      <w:r w:rsidRPr="00167228">
        <w:rPr>
          <w:rFonts w:ascii="Calibri" w:hAnsi="Calibri" w:cs="Calibri"/>
          <w:b/>
          <w:bCs/>
          <w:sz w:val="22"/>
          <w:szCs w:val="22"/>
        </w:rPr>
        <w:t xml:space="preserve">Številka: </w:t>
      </w:r>
      <w:r w:rsidRPr="00167228">
        <w:rPr>
          <w:rFonts w:ascii="Calibri" w:hAnsi="Calibri" w:cs="Calibri"/>
          <w:sz w:val="22"/>
          <w:szCs w:val="22"/>
        </w:rPr>
        <w:t>371-0006/2026-1</w:t>
      </w:r>
    </w:p>
    <w:p w14:paraId="24AAAB63" w14:textId="38030656" w:rsidR="00167228" w:rsidRPr="00167228" w:rsidRDefault="00167228" w:rsidP="00167228">
      <w:pPr>
        <w:jc w:val="both"/>
        <w:rPr>
          <w:rFonts w:ascii="Calibri" w:hAnsi="Calibri" w:cs="Calibri"/>
          <w:b/>
          <w:bCs/>
          <w:sz w:val="22"/>
          <w:szCs w:val="22"/>
        </w:rPr>
      </w:pPr>
      <w:r w:rsidRPr="00167228">
        <w:rPr>
          <w:rFonts w:ascii="Calibri" w:hAnsi="Calibri" w:cs="Calibri"/>
          <w:b/>
          <w:bCs/>
          <w:sz w:val="22"/>
          <w:szCs w:val="22"/>
        </w:rPr>
        <w:t xml:space="preserve">Datum: </w:t>
      </w:r>
      <w:r w:rsidR="000C48CE">
        <w:rPr>
          <w:rFonts w:ascii="Calibri" w:hAnsi="Calibri" w:cs="Calibri"/>
          <w:sz w:val="22"/>
          <w:szCs w:val="22"/>
        </w:rPr>
        <w:t>8.</w:t>
      </w:r>
      <w:r w:rsidR="00C17318">
        <w:rPr>
          <w:rFonts w:ascii="Calibri" w:hAnsi="Calibri" w:cs="Calibri"/>
          <w:sz w:val="22"/>
          <w:szCs w:val="22"/>
        </w:rPr>
        <w:t xml:space="preserve"> </w:t>
      </w:r>
      <w:r w:rsidR="000C48CE">
        <w:rPr>
          <w:rFonts w:ascii="Calibri" w:hAnsi="Calibri" w:cs="Calibri"/>
          <w:sz w:val="22"/>
          <w:szCs w:val="22"/>
        </w:rPr>
        <w:t>4</w:t>
      </w:r>
      <w:r w:rsidRPr="00167228">
        <w:rPr>
          <w:rFonts w:ascii="Calibri" w:hAnsi="Calibri" w:cs="Calibri"/>
          <w:sz w:val="22"/>
          <w:szCs w:val="22"/>
        </w:rPr>
        <w:t>.</w:t>
      </w:r>
      <w:r w:rsidR="00C17318">
        <w:rPr>
          <w:rFonts w:ascii="Calibri" w:hAnsi="Calibri" w:cs="Calibri"/>
          <w:sz w:val="22"/>
          <w:szCs w:val="22"/>
        </w:rPr>
        <w:t xml:space="preserve"> </w:t>
      </w:r>
      <w:r w:rsidRPr="00167228">
        <w:rPr>
          <w:rFonts w:ascii="Calibri" w:hAnsi="Calibri" w:cs="Calibri"/>
          <w:sz w:val="22"/>
          <w:szCs w:val="22"/>
        </w:rPr>
        <w:t>2026</w:t>
      </w:r>
    </w:p>
    <w:p w14:paraId="427DB973" w14:textId="77777777" w:rsidR="00167228" w:rsidRPr="00167228" w:rsidRDefault="00167228" w:rsidP="00167228">
      <w:pPr>
        <w:tabs>
          <w:tab w:val="left" w:pos="2816"/>
        </w:tabs>
        <w:spacing w:line="276" w:lineRule="auto"/>
        <w:rPr>
          <w:rFonts w:ascii="Calibri" w:hAnsi="Calibri" w:cs="Calibri"/>
          <w:b/>
          <w:sz w:val="22"/>
          <w:szCs w:val="22"/>
        </w:rPr>
      </w:pPr>
      <w:r w:rsidRPr="00167228">
        <w:rPr>
          <w:rFonts w:ascii="Calibri" w:hAnsi="Calibri" w:cs="Calibri"/>
          <w:b/>
          <w:sz w:val="22"/>
          <w:szCs w:val="22"/>
        </w:rPr>
        <w:tab/>
      </w:r>
    </w:p>
    <w:p w14:paraId="6C404B5D" w14:textId="77777777" w:rsidR="00167228" w:rsidRPr="00167228" w:rsidRDefault="00167228" w:rsidP="00167228">
      <w:pPr>
        <w:spacing w:line="276" w:lineRule="auto"/>
        <w:rPr>
          <w:rFonts w:ascii="Calibri" w:hAnsi="Calibri" w:cs="Calibri"/>
          <w:b/>
          <w:sz w:val="22"/>
          <w:szCs w:val="22"/>
        </w:rPr>
      </w:pPr>
      <w:r w:rsidRPr="00167228">
        <w:rPr>
          <w:rFonts w:ascii="Calibri" w:hAnsi="Calibri" w:cs="Calibri"/>
          <w:b/>
          <w:sz w:val="22"/>
          <w:szCs w:val="22"/>
        </w:rPr>
        <w:t>Občina Ig</w:t>
      </w:r>
    </w:p>
    <w:p w14:paraId="79981FC6" w14:textId="77777777" w:rsidR="00167228" w:rsidRPr="00167228" w:rsidRDefault="00167228" w:rsidP="00167228">
      <w:pPr>
        <w:spacing w:line="276" w:lineRule="auto"/>
        <w:rPr>
          <w:rFonts w:ascii="Calibri" w:hAnsi="Calibri" w:cs="Calibri"/>
          <w:b/>
          <w:sz w:val="22"/>
          <w:szCs w:val="22"/>
        </w:rPr>
      </w:pPr>
      <w:r w:rsidRPr="00167228">
        <w:rPr>
          <w:rFonts w:ascii="Calibri" w:hAnsi="Calibri" w:cs="Calibri"/>
          <w:b/>
          <w:sz w:val="22"/>
          <w:szCs w:val="22"/>
        </w:rPr>
        <w:t>Občinski svet</w:t>
      </w:r>
    </w:p>
    <w:p w14:paraId="5C07EBD5" w14:textId="77777777" w:rsidR="00167228" w:rsidRPr="00167228" w:rsidRDefault="00167228" w:rsidP="00167228">
      <w:pPr>
        <w:spacing w:line="276" w:lineRule="auto"/>
        <w:rPr>
          <w:rFonts w:ascii="Calibri" w:hAnsi="Calibri" w:cs="Calibri"/>
          <w:b/>
          <w:sz w:val="22"/>
          <w:szCs w:val="22"/>
        </w:rPr>
      </w:pPr>
    </w:p>
    <w:p w14:paraId="36EF42CA" w14:textId="362CD6AB" w:rsidR="00167228" w:rsidRPr="00167228" w:rsidRDefault="00167228" w:rsidP="00167228">
      <w:pPr>
        <w:ind w:left="2880" w:hanging="2880"/>
        <w:jc w:val="both"/>
        <w:rPr>
          <w:rFonts w:ascii="Calibri" w:hAnsi="Calibri" w:cs="Calibri"/>
          <w:sz w:val="22"/>
          <w:szCs w:val="22"/>
        </w:rPr>
      </w:pPr>
      <w:r w:rsidRPr="00167228">
        <w:rPr>
          <w:rFonts w:ascii="Calibri" w:hAnsi="Calibri" w:cs="Calibri"/>
          <w:b/>
          <w:bCs/>
          <w:sz w:val="22"/>
          <w:szCs w:val="22"/>
        </w:rPr>
        <w:t xml:space="preserve">ZADEVA: </w:t>
      </w:r>
      <w:r>
        <w:rPr>
          <w:rFonts w:ascii="Calibri" w:hAnsi="Calibri" w:cs="Calibri"/>
          <w:b/>
          <w:bCs/>
          <w:sz w:val="22"/>
          <w:szCs w:val="22"/>
        </w:rPr>
        <w:t xml:space="preserve">                          </w:t>
      </w:r>
      <w:r>
        <w:rPr>
          <w:rFonts w:ascii="Calibri" w:hAnsi="Calibri" w:cs="Calibri"/>
          <w:b/>
          <w:bCs/>
          <w:sz w:val="22"/>
          <w:szCs w:val="22"/>
        </w:rPr>
        <w:tab/>
      </w:r>
      <w:r w:rsidRPr="00167228">
        <w:rPr>
          <w:rFonts w:ascii="Calibri" w:hAnsi="Calibri" w:cs="Calibri"/>
          <w:sz w:val="22"/>
          <w:szCs w:val="22"/>
        </w:rPr>
        <w:t>Predlog za obravnavo na seji občinskega sveta Občine Ig</w:t>
      </w:r>
    </w:p>
    <w:p w14:paraId="13E21541" w14:textId="77777777" w:rsidR="00167228" w:rsidRPr="00167228" w:rsidRDefault="00167228" w:rsidP="00167228">
      <w:pPr>
        <w:jc w:val="both"/>
        <w:rPr>
          <w:rFonts w:ascii="Calibri" w:hAnsi="Calibri" w:cs="Calibri"/>
          <w:b/>
          <w:bCs/>
          <w:sz w:val="22"/>
          <w:szCs w:val="22"/>
        </w:rPr>
      </w:pPr>
    </w:p>
    <w:p w14:paraId="6356183B" w14:textId="71341BC9" w:rsidR="00167228" w:rsidRPr="00167228" w:rsidRDefault="00167228" w:rsidP="00167228">
      <w:pPr>
        <w:tabs>
          <w:tab w:val="left" w:pos="2160"/>
          <w:tab w:val="left" w:pos="2700"/>
          <w:tab w:val="left" w:pos="3420"/>
        </w:tabs>
        <w:ind w:left="2880" w:hanging="2880"/>
        <w:jc w:val="both"/>
        <w:outlineLvl w:val="0"/>
        <w:rPr>
          <w:rFonts w:ascii="Calibri" w:hAnsi="Calibri" w:cs="Calibri"/>
          <w:bCs/>
          <w:sz w:val="22"/>
          <w:szCs w:val="22"/>
        </w:rPr>
      </w:pPr>
      <w:r w:rsidRPr="00167228">
        <w:rPr>
          <w:rFonts w:ascii="Calibri" w:hAnsi="Calibri" w:cs="Calibri"/>
          <w:b/>
          <w:bCs/>
          <w:sz w:val="22"/>
          <w:szCs w:val="22"/>
        </w:rPr>
        <w:t>PRIPRAVIL:</w:t>
      </w:r>
      <w:r w:rsidRPr="00167228">
        <w:rPr>
          <w:rFonts w:ascii="Calibri" w:hAnsi="Calibri" w:cs="Calibri"/>
          <w:b/>
          <w:bCs/>
          <w:sz w:val="22"/>
          <w:szCs w:val="22"/>
        </w:rPr>
        <w:tab/>
      </w:r>
      <w:r>
        <w:rPr>
          <w:rFonts w:ascii="Calibri" w:hAnsi="Calibri" w:cs="Calibri"/>
          <w:b/>
          <w:bCs/>
          <w:sz w:val="22"/>
          <w:szCs w:val="22"/>
        </w:rPr>
        <w:tab/>
      </w:r>
      <w:r w:rsidRPr="00167228">
        <w:rPr>
          <w:rFonts w:ascii="Calibri" w:hAnsi="Calibri" w:cs="Calibri"/>
          <w:bCs/>
          <w:sz w:val="22"/>
          <w:szCs w:val="22"/>
        </w:rPr>
        <w:t xml:space="preserve">Občinska uprava Občine Ig, </w:t>
      </w:r>
    </w:p>
    <w:p w14:paraId="78EC836B" w14:textId="771ADAAA" w:rsidR="00167228" w:rsidRPr="00167228" w:rsidRDefault="00167228" w:rsidP="00167228">
      <w:pPr>
        <w:tabs>
          <w:tab w:val="left" w:pos="2160"/>
          <w:tab w:val="left" w:pos="2700"/>
          <w:tab w:val="left" w:pos="3420"/>
        </w:tabs>
        <w:ind w:left="2880" w:hanging="2880"/>
        <w:jc w:val="both"/>
        <w:outlineLvl w:val="0"/>
        <w:rPr>
          <w:rFonts w:ascii="Calibri" w:hAnsi="Calibri" w:cs="Calibri"/>
          <w:bCs/>
          <w:sz w:val="22"/>
          <w:szCs w:val="22"/>
        </w:rPr>
      </w:pPr>
      <w:r w:rsidRPr="00167228">
        <w:rPr>
          <w:rFonts w:ascii="Calibri" w:hAnsi="Calibri" w:cs="Calibri"/>
          <w:bCs/>
          <w:sz w:val="22"/>
          <w:szCs w:val="22"/>
        </w:rPr>
        <w:tab/>
      </w:r>
      <w:r>
        <w:rPr>
          <w:rFonts w:ascii="Calibri" w:hAnsi="Calibri" w:cs="Calibri"/>
          <w:bCs/>
          <w:sz w:val="22"/>
          <w:szCs w:val="22"/>
        </w:rPr>
        <w:tab/>
      </w:r>
      <w:r w:rsidRPr="00167228">
        <w:rPr>
          <w:rFonts w:ascii="Calibri" w:hAnsi="Calibri" w:cs="Calibri"/>
          <w:bCs/>
          <w:sz w:val="22"/>
          <w:szCs w:val="22"/>
        </w:rPr>
        <w:t xml:space="preserve">Uroš Čuden, Višji svetovalec I </w:t>
      </w:r>
    </w:p>
    <w:p w14:paraId="247AA6F8" w14:textId="77777777" w:rsidR="00167228" w:rsidRPr="00167228" w:rsidRDefault="00167228" w:rsidP="00167228">
      <w:pPr>
        <w:tabs>
          <w:tab w:val="left" w:pos="2160"/>
        </w:tabs>
        <w:ind w:left="2880" w:hanging="2880"/>
        <w:jc w:val="both"/>
        <w:outlineLvl w:val="0"/>
        <w:rPr>
          <w:rFonts w:ascii="Calibri" w:hAnsi="Calibri" w:cs="Calibri"/>
          <w:b/>
          <w:bCs/>
          <w:sz w:val="22"/>
          <w:szCs w:val="22"/>
        </w:rPr>
      </w:pPr>
    </w:p>
    <w:p w14:paraId="10643EC1" w14:textId="77777777" w:rsidR="00167228" w:rsidRPr="00167228" w:rsidRDefault="00167228" w:rsidP="00167228">
      <w:pPr>
        <w:tabs>
          <w:tab w:val="left" w:pos="2160"/>
        </w:tabs>
        <w:ind w:left="2880" w:hanging="2880"/>
        <w:jc w:val="both"/>
        <w:outlineLvl w:val="0"/>
        <w:rPr>
          <w:rFonts w:ascii="Calibri" w:hAnsi="Calibri" w:cs="Calibri"/>
          <w:b/>
          <w:bCs/>
          <w:sz w:val="22"/>
          <w:szCs w:val="22"/>
        </w:rPr>
      </w:pPr>
      <w:r w:rsidRPr="00167228">
        <w:rPr>
          <w:rFonts w:ascii="Calibri" w:hAnsi="Calibri" w:cs="Calibri"/>
          <w:b/>
          <w:bCs/>
          <w:sz w:val="22"/>
          <w:szCs w:val="22"/>
        </w:rPr>
        <w:t>ZUNANJI</w:t>
      </w:r>
    </w:p>
    <w:p w14:paraId="70C8309A" w14:textId="25AFE54A" w:rsidR="00167228" w:rsidRPr="00167228" w:rsidRDefault="00167228" w:rsidP="00167228">
      <w:pPr>
        <w:tabs>
          <w:tab w:val="left" w:pos="2160"/>
        </w:tabs>
        <w:ind w:left="2880" w:hanging="2880"/>
        <w:jc w:val="both"/>
        <w:outlineLvl w:val="0"/>
        <w:rPr>
          <w:rFonts w:ascii="Calibri" w:hAnsi="Calibri" w:cs="Calibri"/>
          <w:b/>
          <w:bCs/>
          <w:sz w:val="22"/>
          <w:szCs w:val="22"/>
        </w:rPr>
      </w:pPr>
      <w:r w:rsidRPr="00167228">
        <w:rPr>
          <w:rFonts w:ascii="Calibri" w:hAnsi="Calibri" w:cs="Calibri"/>
          <w:b/>
          <w:bCs/>
          <w:sz w:val="22"/>
          <w:szCs w:val="22"/>
        </w:rPr>
        <w:t xml:space="preserve">STROKOVNJAK:              </w:t>
      </w:r>
      <w:r>
        <w:rPr>
          <w:rFonts w:ascii="Calibri" w:hAnsi="Calibri" w:cs="Calibri"/>
          <w:b/>
          <w:bCs/>
          <w:sz w:val="22"/>
          <w:szCs w:val="22"/>
        </w:rPr>
        <w:tab/>
        <w:t xml:space="preserve">           </w:t>
      </w:r>
      <w:r w:rsidRPr="00167228">
        <w:rPr>
          <w:rStyle w:val="Poudarek"/>
          <w:rFonts w:ascii="Calibri" w:hAnsi="Calibri" w:cs="Calibri"/>
          <w:sz w:val="22"/>
          <w:szCs w:val="22"/>
          <w:shd w:val="clear" w:color="auto" w:fill="FFFFFF"/>
        </w:rPr>
        <w:t>Inštitut za javno-zasebno partnerstvo, zavod Turjak</w:t>
      </w:r>
    </w:p>
    <w:p w14:paraId="4AFD7084" w14:textId="77777777" w:rsidR="00167228" w:rsidRPr="00167228" w:rsidRDefault="00167228" w:rsidP="00167228">
      <w:pPr>
        <w:tabs>
          <w:tab w:val="left" w:pos="2160"/>
        </w:tabs>
        <w:ind w:left="2880" w:hanging="2880"/>
        <w:jc w:val="both"/>
        <w:outlineLvl w:val="0"/>
        <w:rPr>
          <w:rFonts w:ascii="Calibri" w:hAnsi="Calibri" w:cs="Calibri"/>
          <w:b/>
          <w:bCs/>
          <w:sz w:val="22"/>
          <w:szCs w:val="22"/>
        </w:rPr>
      </w:pPr>
    </w:p>
    <w:p w14:paraId="77D2596F" w14:textId="77777777" w:rsidR="00167228" w:rsidRPr="00167228" w:rsidRDefault="00167228" w:rsidP="00167228">
      <w:pPr>
        <w:ind w:left="2880" w:hanging="2880"/>
        <w:jc w:val="both"/>
        <w:rPr>
          <w:rFonts w:ascii="Calibri" w:hAnsi="Calibri" w:cs="Calibri"/>
          <w:b/>
          <w:sz w:val="22"/>
          <w:szCs w:val="22"/>
        </w:rPr>
      </w:pPr>
      <w:r w:rsidRPr="00167228">
        <w:rPr>
          <w:rFonts w:ascii="Calibri" w:hAnsi="Calibri" w:cs="Calibri"/>
          <w:b/>
          <w:bCs/>
          <w:sz w:val="22"/>
          <w:szCs w:val="22"/>
        </w:rPr>
        <w:t xml:space="preserve">NASLOV: </w:t>
      </w:r>
      <w:r w:rsidRPr="00167228">
        <w:rPr>
          <w:rFonts w:ascii="Calibri" w:hAnsi="Calibri" w:cs="Calibri"/>
          <w:b/>
          <w:bCs/>
          <w:sz w:val="22"/>
          <w:szCs w:val="22"/>
        </w:rPr>
        <w:tab/>
      </w:r>
      <w:r w:rsidRPr="00167228">
        <w:rPr>
          <w:rFonts w:ascii="Calibri" w:hAnsi="Calibri" w:cs="Calibri"/>
          <w:bCs/>
          <w:sz w:val="22"/>
          <w:szCs w:val="22"/>
        </w:rPr>
        <w:t>Osnutek Odloka o koncesiji za opravljanje obvezne gospodarske javne službe rednega vzdrževanja občinskih cest in drugih prometnih površin v Občini Ig</w:t>
      </w:r>
    </w:p>
    <w:p w14:paraId="5BBDDD3A" w14:textId="77777777" w:rsidR="00167228" w:rsidRPr="00167228" w:rsidRDefault="00167228" w:rsidP="00167228">
      <w:pPr>
        <w:ind w:left="2880" w:hanging="2880"/>
        <w:rPr>
          <w:rFonts w:ascii="Calibri" w:hAnsi="Calibri" w:cs="Calibri"/>
          <w:b/>
          <w:sz w:val="22"/>
          <w:szCs w:val="22"/>
        </w:rPr>
      </w:pPr>
    </w:p>
    <w:p w14:paraId="062EB7EA" w14:textId="4BA6456E" w:rsidR="00167228" w:rsidRPr="00167228" w:rsidRDefault="00167228" w:rsidP="00167228">
      <w:pPr>
        <w:ind w:left="2880" w:hanging="2880"/>
        <w:jc w:val="both"/>
        <w:rPr>
          <w:rFonts w:ascii="Calibri" w:hAnsi="Calibri" w:cs="Calibri"/>
          <w:sz w:val="22"/>
          <w:szCs w:val="22"/>
        </w:rPr>
      </w:pPr>
      <w:r w:rsidRPr="00167228">
        <w:rPr>
          <w:rFonts w:ascii="Calibri" w:hAnsi="Calibri" w:cs="Calibri"/>
          <w:b/>
          <w:bCs/>
          <w:sz w:val="22"/>
          <w:szCs w:val="22"/>
        </w:rPr>
        <w:t>POROČEVALCI:</w:t>
      </w:r>
      <w:r w:rsidRPr="00167228">
        <w:rPr>
          <w:rFonts w:ascii="Calibri" w:hAnsi="Calibri" w:cs="Calibri"/>
          <w:b/>
          <w:bCs/>
          <w:sz w:val="22"/>
          <w:szCs w:val="22"/>
        </w:rPr>
        <w:tab/>
      </w:r>
      <w:r w:rsidRPr="00167228">
        <w:rPr>
          <w:rFonts w:ascii="Calibri" w:hAnsi="Calibri" w:cs="Calibri"/>
          <w:sz w:val="22"/>
          <w:szCs w:val="22"/>
        </w:rPr>
        <w:t>Uroš Čuden, Višji svetovalec I</w:t>
      </w:r>
    </w:p>
    <w:p w14:paraId="3BE8613F" w14:textId="37099891" w:rsidR="00167228" w:rsidRPr="00167228" w:rsidRDefault="00167228" w:rsidP="00167228">
      <w:pPr>
        <w:ind w:left="2880" w:hanging="2880"/>
        <w:jc w:val="both"/>
        <w:rPr>
          <w:rFonts w:ascii="Calibri" w:hAnsi="Calibri" w:cs="Calibri"/>
          <w:sz w:val="22"/>
          <w:szCs w:val="22"/>
        </w:rPr>
      </w:pPr>
      <w:r w:rsidRPr="00167228">
        <w:rPr>
          <w:rFonts w:ascii="Calibri" w:hAnsi="Calibri" w:cs="Calibri"/>
          <w:sz w:val="22"/>
          <w:szCs w:val="22"/>
        </w:rPr>
        <w:tab/>
        <w:t>Boštjan Ferk, Inštitut JZP, zavod Turjak</w:t>
      </w:r>
    </w:p>
    <w:p w14:paraId="5CE79210" w14:textId="77777777" w:rsidR="00167228" w:rsidRPr="00167228" w:rsidRDefault="00167228" w:rsidP="00167228">
      <w:pPr>
        <w:ind w:left="2880" w:hanging="2880"/>
        <w:jc w:val="both"/>
        <w:rPr>
          <w:rFonts w:ascii="Calibri" w:hAnsi="Calibri" w:cs="Calibri"/>
          <w:b/>
          <w:sz w:val="22"/>
          <w:szCs w:val="22"/>
        </w:rPr>
      </w:pPr>
    </w:p>
    <w:p w14:paraId="3ADB6A65" w14:textId="77777777" w:rsidR="00167228" w:rsidRPr="00167228" w:rsidRDefault="00167228" w:rsidP="00167228">
      <w:pPr>
        <w:jc w:val="both"/>
        <w:rPr>
          <w:rFonts w:ascii="Calibri" w:hAnsi="Calibri" w:cs="Calibri"/>
          <w:b/>
          <w:bCs/>
          <w:sz w:val="22"/>
          <w:szCs w:val="22"/>
        </w:rPr>
      </w:pPr>
      <w:r w:rsidRPr="00167228">
        <w:rPr>
          <w:rFonts w:ascii="Calibri" w:hAnsi="Calibri" w:cs="Calibri"/>
          <w:b/>
          <w:bCs/>
          <w:sz w:val="22"/>
          <w:szCs w:val="22"/>
        </w:rPr>
        <w:t xml:space="preserve">PRISTOJNO </w:t>
      </w:r>
    </w:p>
    <w:p w14:paraId="0E8D84D4" w14:textId="008C5052" w:rsidR="00167228" w:rsidRPr="00167228" w:rsidRDefault="00167228" w:rsidP="00167228">
      <w:pPr>
        <w:tabs>
          <w:tab w:val="left" w:pos="2880"/>
          <w:tab w:val="left" w:pos="3420"/>
        </w:tabs>
        <w:jc w:val="both"/>
        <w:rPr>
          <w:rFonts w:ascii="Calibri" w:hAnsi="Calibri" w:cs="Calibri"/>
          <w:b/>
          <w:bCs/>
          <w:sz w:val="22"/>
          <w:szCs w:val="22"/>
        </w:rPr>
      </w:pPr>
      <w:r w:rsidRPr="00167228">
        <w:rPr>
          <w:rFonts w:ascii="Calibri" w:hAnsi="Calibri" w:cs="Calibri"/>
          <w:b/>
          <w:bCs/>
          <w:sz w:val="22"/>
          <w:szCs w:val="22"/>
        </w:rPr>
        <w:t xml:space="preserve">DELOVNO TELO:             </w:t>
      </w:r>
      <w:r w:rsidRPr="00167228">
        <w:rPr>
          <w:rFonts w:ascii="Calibri" w:hAnsi="Calibri" w:cs="Calibri"/>
          <w:b/>
          <w:bCs/>
          <w:sz w:val="22"/>
          <w:szCs w:val="22"/>
        </w:rPr>
        <w:tab/>
      </w:r>
      <w:r w:rsidR="000C48CE">
        <w:rPr>
          <w:rFonts w:ascii="Calibri" w:hAnsi="Calibri" w:cs="Calibri"/>
          <w:bCs/>
          <w:sz w:val="22"/>
          <w:szCs w:val="22"/>
        </w:rPr>
        <w:t>Občinski svet Občine Ig</w:t>
      </w:r>
    </w:p>
    <w:p w14:paraId="662D6E36" w14:textId="77777777" w:rsidR="00167228" w:rsidRPr="00167228" w:rsidRDefault="00167228" w:rsidP="00167228">
      <w:pPr>
        <w:jc w:val="both"/>
        <w:rPr>
          <w:rFonts w:ascii="Calibri" w:hAnsi="Calibri" w:cs="Calibri"/>
          <w:b/>
          <w:bCs/>
          <w:sz w:val="22"/>
          <w:szCs w:val="22"/>
        </w:rPr>
      </w:pPr>
    </w:p>
    <w:p w14:paraId="77EA0C78" w14:textId="77777777" w:rsidR="00167228" w:rsidRPr="00167228" w:rsidRDefault="00167228" w:rsidP="00167228">
      <w:pPr>
        <w:rPr>
          <w:rFonts w:ascii="Calibri" w:hAnsi="Calibri" w:cs="Calibri"/>
          <w:b/>
          <w:sz w:val="22"/>
          <w:szCs w:val="22"/>
        </w:rPr>
      </w:pPr>
    </w:p>
    <w:p w14:paraId="68ED4549" w14:textId="77777777" w:rsidR="00167228" w:rsidRPr="00167228" w:rsidRDefault="00167228" w:rsidP="00167228">
      <w:pPr>
        <w:rPr>
          <w:rFonts w:ascii="Calibri" w:hAnsi="Calibri" w:cs="Calibri"/>
          <w:b/>
          <w:sz w:val="22"/>
          <w:szCs w:val="22"/>
        </w:rPr>
      </w:pPr>
    </w:p>
    <w:p w14:paraId="7187FEB9" w14:textId="77777777" w:rsidR="00167228" w:rsidRPr="00167228" w:rsidRDefault="00167228" w:rsidP="00167228">
      <w:pPr>
        <w:rPr>
          <w:rFonts w:ascii="Calibri" w:hAnsi="Calibri" w:cs="Calibri"/>
          <w:b/>
          <w:sz w:val="22"/>
          <w:szCs w:val="22"/>
        </w:rPr>
      </w:pPr>
      <w:r w:rsidRPr="00167228">
        <w:rPr>
          <w:rFonts w:ascii="Calibri" w:hAnsi="Calibri" w:cs="Calibri"/>
          <w:b/>
          <w:sz w:val="22"/>
          <w:szCs w:val="22"/>
        </w:rPr>
        <w:t xml:space="preserve">PREDLOG  SKLEPA:   </w:t>
      </w:r>
    </w:p>
    <w:p w14:paraId="0943ED0E" w14:textId="52EF2814" w:rsidR="00167228" w:rsidRPr="00167228" w:rsidRDefault="00167228" w:rsidP="00167228">
      <w:pPr>
        <w:jc w:val="both"/>
        <w:rPr>
          <w:rFonts w:ascii="Calibri" w:hAnsi="Calibri" w:cs="Calibri"/>
          <w:b/>
          <w:sz w:val="22"/>
          <w:szCs w:val="22"/>
        </w:rPr>
      </w:pPr>
      <w:r>
        <w:rPr>
          <w:rFonts w:ascii="Calibri" w:hAnsi="Calibri" w:cs="Calibri"/>
          <w:b/>
          <w:sz w:val="22"/>
          <w:szCs w:val="22"/>
        </w:rPr>
        <w:t>Statutarno pravna komisija</w:t>
      </w:r>
      <w:r w:rsidRPr="00167228">
        <w:rPr>
          <w:rFonts w:ascii="Calibri" w:hAnsi="Calibri" w:cs="Calibri"/>
          <w:b/>
          <w:sz w:val="22"/>
          <w:szCs w:val="22"/>
        </w:rPr>
        <w:t xml:space="preserve"> sprejme osnutek Odloka o koncesiji za opravljanje obvezne gospodarske javne službe rednega vzdrževanja občinskih cest in drugih prometnih površin v Občini Ig.</w:t>
      </w:r>
    </w:p>
    <w:p w14:paraId="0DE9F0A8" w14:textId="77777777" w:rsidR="00167228" w:rsidRPr="00167228" w:rsidRDefault="00167228" w:rsidP="00167228">
      <w:pPr>
        <w:pStyle w:val="Odstavekseznama"/>
        <w:spacing w:line="276" w:lineRule="auto"/>
        <w:ind w:left="0"/>
        <w:jc w:val="both"/>
        <w:rPr>
          <w:rFonts w:ascii="Calibri" w:hAnsi="Calibri" w:cs="Calibri"/>
          <w:b/>
          <w:sz w:val="22"/>
          <w:szCs w:val="22"/>
        </w:rPr>
      </w:pPr>
    </w:p>
    <w:p w14:paraId="62C203D8" w14:textId="77777777" w:rsidR="00167228" w:rsidRPr="00167228" w:rsidRDefault="00167228" w:rsidP="00167228">
      <w:pPr>
        <w:pStyle w:val="Odstavekseznama"/>
        <w:spacing w:line="276" w:lineRule="auto"/>
        <w:ind w:left="0"/>
        <w:jc w:val="both"/>
        <w:rPr>
          <w:rFonts w:ascii="Calibri" w:hAnsi="Calibri" w:cs="Calibri"/>
          <w:b/>
          <w:sz w:val="22"/>
          <w:szCs w:val="22"/>
        </w:rPr>
      </w:pPr>
    </w:p>
    <w:p w14:paraId="481A52C1" w14:textId="77777777" w:rsidR="00167228" w:rsidRPr="00167228" w:rsidRDefault="00167228" w:rsidP="00167228">
      <w:pPr>
        <w:spacing w:line="276" w:lineRule="auto"/>
        <w:ind w:left="4145"/>
        <w:jc w:val="center"/>
        <w:rPr>
          <w:rFonts w:ascii="Calibri" w:hAnsi="Calibri" w:cs="Calibri"/>
          <w:b/>
          <w:sz w:val="22"/>
          <w:szCs w:val="22"/>
        </w:rPr>
      </w:pPr>
      <w:r w:rsidRPr="00167228">
        <w:rPr>
          <w:rFonts w:ascii="Calibri" w:hAnsi="Calibri" w:cs="Calibri"/>
          <w:b/>
          <w:sz w:val="22"/>
          <w:szCs w:val="22"/>
        </w:rPr>
        <w:t>Župan Občine Ig</w:t>
      </w:r>
    </w:p>
    <w:p w14:paraId="34E5956C" w14:textId="77777777" w:rsidR="00167228" w:rsidRPr="00167228" w:rsidRDefault="00167228" w:rsidP="00167228">
      <w:pPr>
        <w:spacing w:line="276" w:lineRule="auto"/>
        <w:ind w:left="4109" w:firstLine="139"/>
        <w:jc w:val="center"/>
        <w:rPr>
          <w:rFonts w:ascii="Calibri" w:hAnsi="Calibri" w:cs="Calibri"/>
          <w:i/>
          <w:sz w:val="22"/>
          <w:szCs w:val="22"/>
        </w:rPr>
      </w:pPr>
      <w:r w:rsidRPr="00167228">
        <w:rPr>
          <w:rFonts w:ascii="Calibri" w:hAnsi="Calibri" w:cs="Calibri"/>
          <w:b/>
          <w:i/>
          <w:sz w:val="22"/>
          <w:szCs w:val="22"/>
        </w:rPr>
        <w:t>Zlatko Usenik</w:t>
      </w:r>
    </w:p>
    <w:p w14:paraId="66A22BDF" w14:textId="77777777" w:rsidR="00167228" w:rsidRPr="00167228" w:rsidRDefault="00167228" w:rsidP="00167228">
      <w:pPr>
        <w:spacing w:line="276" w:lineRule="auto"/>
        <w:rPr>
          <w:rFonts w:ascii="Calibri" w:hAnsi="Calibri" w:cs="Calibri"/>
          <w:b/>
          <w:sz w:val="22"/>
          <w:szCs w:val="22"/>
        </w:rPr>
      </w:pPr>
    </w:p>
    <w:p w14:paraId="7679E978" w14:textId="77777777" w:rsidR="00167228" w:rsidRPr="00167228" w:rsidRDefault="00167228" w:rsidP="00167228">
      <w:pPr>
        <w:spacing w:line="276" w:lineRule="auto"/>
        <w:rPr>
          <w:rFonts w:ascii="Calibri" w:hAnsi="Calibri" w:cs="Calibri"/>
          <w:b/>
          <w:sz w:val="22"/>
          <w:szCs w:val="22"/>
        </w:rPr>
      </w:pPr>
    </w:p>
    <w:p w14:paraId="3DFE8A2B" w14:textId="77777777" w:rsidR="00167228" w:rsidRPr="00167228" w:rsidRDefault="00167228" w:rsidP="00167228">
      <w:pPr>
        <w:spacing w:line="276" w:lineRule="auto"/>
        <w:rPr>
          <w:rFonts w:ascii="Calibri" w:hAnsi="Calibri" w:cs="Calibri"/>
          <w:b/>
          <w:sz w:val="22"/>
          <w:szCs w:val="22"/>
        </w:rPr>
      </w:pPr>
    </w:p>
    <w:p w14:paraId="69076AE9" w14:textId="77777777" w:rsidR="00167228" w:rsidRPr="00167228" w:rsidRDefault="00167228" w:rsidP="00167228">
      <w:pPr>
        <w:spacing w:line="276" w:lineRule="auto"/>
        <w:rPr>
          <w:rFonts w:ascii="Calibri" w:hAnsi="Calibri" w:cs="Calibri"/>
          <w:b/>
          <w:sz w:val="22"/>
          <w:szCs w:val="22"/>
        </w:rPr>
      </w:pPr>
    </w:p>
    <w:p w14:paraId="5C9D5DEF" w14:textId="77777777" w:rsidR="00167228" w:rsidRPr="00167228" w:rsidRDefault="00167228" w:rsidP="00167228">
      <w:pPr>
        <w:spacing w:line="276" w:lineRule="auto"/>
        <w:rPr>
          <w:rFonts w:ascii="Calibri" w:hAnsi="Calibri" w:cs="Calibri"/>
          <w:b/>
          <w:sz w:val="22"/>
          <w:szCs w:val="22"/>
        </w:rPr>
      </w:pPr>
      <w:r w:rsidRPr="00167228">
        <w:rPr>
          <w:rFonts w:ascii="Calibri" w:hAnsi="Calibri" w:cs="Calibri"/>
          <w:b/>
          <w:sz w:val="22"/>
          <w:szCs w:val="22"/>
        </w:rPr>
        <w:t xml:space="preserve">Priloga: </w:t>
      </w:r>
    </w:p>
    <w:p w14:paraId="1C298C3E" w14:textId="77777777" w:rsidR="00167228" w:rsidRPr="00167228" w:rsidRDefault="00167228" w:rsidP="00167228">
      <w:pPr>
        <w:spacing w:line="276" w:lineRule="auto"/>
        <w:rPr>
          <w:rFonts w:ascii="Calibri" w:hAnsi="Calibri" w:cs="Calibri"/>
          <w:sz w:val="22"/>
          <w:szCs w:val="22"/>
        </w:rPr>
      </w:pPr>
      <w:r w:rsidRPr="00167228">
        <w:rPr>
          <w:rFonts w:ascii="Calibri" w:hAnsi="Calibri" w:cs="Calibri"/>
          <w:sz w:val="22"/>
          <w:szCs w:val="22"/>
        </w:rPr>
        <w:t>– osnutek odloka z obrazložitvijo</w:t>
      </w:r>
      <w:r w:rsidRPr="00167228">
        <w:rPr>
          <w:rFonts w:ascii="Calibri" w:hAnsi="Calibri" w:cs="Calibri"/>
          <w:sz w:val="22"/>
          <w:szCs w:val="22"/>
        </w:rPr>
        <w:br w:type="page"/>
      </w:r>
    </w:p>
    <w:p w14:paraId="00F5E804" w14:textId="77777777" w:rsidR="00167228" w:rsidRPr="00167228" w:rsidRDefault="00167228" w:rsidP="00167228">
      <w:pPr>
        <w:rPr>
          <w:rFonts w:ascii="Calibri" w:hAnsi="Calibri" w:cs="Calibri"/>
          <w:sz w:val="22"/>
          <w:szCs w:val="22"/>
        </w:rPr>
      </w:pPr>
    </w:p>
    <w:p w14:paraId="74D28B7C" w14:textId="77777777" w:rsidR="00167228" w:rsidRPr="00167228" w:rsidRDefault="00167228" w:rsidP="00167228">
      <w:pPr>
        <w:pStyle w:val="Telobesedila"/>
        <w:jc w:val="right"/>
        <w:rPr>
          <w:rFonts w:ascii="Calibri" w:hAnsi="Calibri" w:cs="Calibri"/>
          <w:b/>
          <w:sz w:val="22"/>
          <w:szCs w:val="22"/>
        </w:rPr>
      </w:pPr>
    </w:p>
    <w:p w14:paraId="4C3E106E" w14:textId="77777777" w:rsidR="00167228" w:rsidRPr="00167228" w:rsidRDefault="00167228" w:rsidP="00167228">
      <w:pPr>
        <w:pStyle w:val="Telobesedila"/>
        <w:jc w:val="right"/>
        <w:rPr>
          <w:rFonts w:ascii="Calibri" w:hAnsi="Calibri" w:cs="Calibri"/>
          <w:b/>
          <w:sz w:val="22"/>
          <w:szCs w:val="22"/>
        </w:rPr>
      </w:pPr>
      <w:r w:rsidRPr="00167228">
        <w:rPr>
          <w:rFonts w:ascii="Calibri" w:hAnsi="Calibri" w:cs="Calibri"/>
          <w:b/>
          <w:sz w:val="22"/>
          <w:szCs w:val="22"/>
        </w:rPr>
        <w:t>OSNUTEK</w:t>
      </w:r>
    </w:p>
    <w:p w14:paraId="04091F0F" w14:textId="77777777" w:rsidR="00167228" w:rsidRPr="00167228" w:rsidRDefault="00167228" w:rsidP="00167228">
      <w:pPr>
        <w:pStyle w:val="Odstavekseznama"/>
        <w:ind w:left="0"/>
        <w:jc w:val="both"/>
        <w:rPr>
          <w:rFonts w:ascii="Calibri" w:hAnsi="Calibri" w:cs="Calibri"/>
          <w:bCs/>
          <w:sz w:val="22"/>
          <w:szCs w:val="22"/>
        </w:rPr>
      </w:pPr>
    </w:p>
    <w:p w14:paraId="6CF946C8" w14:textId="77777777" w:rsidR="00167228" w:rsidRPr="00167228" w:rsidRDefault="00167228" w:rsidP="00167228">
      <w:pPr>
        <w:pStyle w:val="Odstavekseznama"/>
        <w:ind w:left="0"/>
        <w:jc w:val="both"/>
        <w:rPr>
          <w:rFonts w:ascii="Calibri" w:hAnsi="Calibri" w:cs="Calibri"/>
          <w:bCs/>
          <w:sz w:val="22"/>
          <w:szCs w:val="22"/>
        </w:rPr>
      </w:pPr>
    </w:p>
    <w:p w14:paraId="321D59AC"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Na podlagi 32. in 33. člena Zakona o gospodarskih javnih službah (Uradni list RS, št. </w:t>
      </w:r>
      <w:r w:rsidRPr="00167228">
        <w:rPr>
          <w:rFonts w:ascii="Calibri" w:hAnsi="Calibri" w:cs="Calibri"/>
          <w:sz w:val="22"/>
          <w:szCs w:val="22"/>
          <w:shd w:val="clear" w:color="auto" w:fill="FFFFFF"/>
        </w:rPr>
        <w:t> </w:t>
      </w:r>
      <w:hyperlink r:id="rId7" w:tgtFrame="_blank" w:tooltip="Zakon o gospodarskih javnih službah (ZGJS)" w:history="1">
        <w:r w:rsidRPr="00167228">
          <w:rPr>
            <w:rStyle w:val="Hiperpovezava"/>
            <w:rFonts w:ascii="Calibri" w:hAnsi="Calibri" w:cs="Calibri"/>
            <w:color w:val="auto"/>
            <w:sz w:val="22"/>
            <w:szCs w:val="22"/>
            <w:u w:val="none"/>
            <w:shd w:val="clear" w:color="auto" w:fill="FFFFFF"/>
          </w:rPr>
          <w:t>32/93</w:t>
        </w:r>
      </w:hyperlink>
      <w:r w:rsidRPr="00167228">
        <w:rPr>
          <w:rFonts w:ascii="Calibri" w:hAnsi="Calibri" w:cs="Calibri"/>
          <w:sz w:val="22"/>
          <w:szCs w:val="22"/>
          <w:shd w:val="clear" w:color="auto" w:fill="FFFFFF"/>
        </w:rPr>
        <w:t>, </w:t>
      </w:r>
      <w:hyperlink r:id="rId8" w:tgtFrame="_blank" w:tooltip="Zakon o zaključku lastninjenja in privatizaciji pravnih oseb v lasti Slovenske razvojne družbe (ZZLPPO)" w:history="1">
        <w:r w:rsidRPr="00167228">
          <w:rPr>
            <w:rStyle w:val="Hiperpovezava"/>
            <w:rFonts w:ascii="Calibri" w:hAnsi="Calibri" w:cs="Calibri"/>
            <w:color w:val="auto"/>
            <w:sz w:val="22"/>
            <w:szCs w:val="22"/>
            <w:u w:val="none"/>
            <w:shd w:val="clear" w:color="auto" w:fill="FFFFFF"/>
          </w:rPr>
          <w:t>30/98</w:t>
        </w:r>
      </w:hyperlink>
      <w:r w:rsidRPr="00167228">
        <w:rPr>
          <w:rFonts w:ascii="Calibri" w:hAnsi="Calibri" w:cs="Calibri"/>
          <w:sz w:val="22"/>
          <w:szCs w:val="22"/>
          <w:shd w:val="clear" w:color="auto" w:fill="FFFFFF"/>
        </w:rPr>
        <w:t> – ZZLPPO, </w:t>
      </w:r>
      <w:hyperlink r:id="rId9" w:tgtFrame="_blank" w:tooltip="Zakon o javno-zasebnem partnerstvu (ZJZP)" w:history="1">
        <w:r w:rsidRPr="00167228">
          <w:rPr>
            <w:rStyle w:val="Hiperpovezava"/>
            <w:rFonts w:ascii="Calibri" w:hAnsi="Calibri" w:cs="Calibri"/>
            <w:color w:val="auto"/>
            <w:sz w:val="22"/>
            <w:szCs w:val="22"/>
            <w:u w:val="none"/>
            <w:shd w:val="clear" w:color="auto" w:fill="FFFFFF"/>
          </w:rPr>
          <w:t>127/06</w:t>
        </w:r>
      </w:hyperlink>
      <w:r w:rsidRPr="00167228">
        <w:rPr>
          <w:rFonts w:ascii="Calibri" w:hAnsi="Calibri" w:cs="Calibri"/>
          <w:sz w:val="22"/>
          <w:szCs w:val="22"/>
          <w:shd w:val="clear" w:color="auto" w:fill="FFFFFF"/>
        </w:rPr>
        <w:t> – ZJZP, </w:t>
      </w:r>
      <w:hyperlink r:id="rId10" w:tgtFrame="_blank" w:tooltip="Zakon o upravljanju kapitalskih naložb Republike Slovenije (ZUKN)" w:history="1">
        <w:r w:rsidRPr="00167228">
          <w:rPr>
            <w:rStyle w:val="Hiperpovezava"/>
            <w:rFonts w:ascii="Calibri" w:hAnsi="Calibri" w:cs="Calibri"/>
            <w:color w:val="auto"/>
            <w:sz w:val="22"/>
            <w:szCs w:val="22"/>
            <w:u w:val="none"/>
            <w:shd w:val="clear" w:color="auto" w:fill="FFFFFF"/>
          </w:rPr>
          <w:t>38/10</w:t>
        </w:r>
      </w:hyperlink>
      <w:r w:rsidRPr="00167228">
        <w:rPr>
          <w:rFonts w:ascii="Calibri" w:hAnsi="Calibri" w:cs="Calibri"/>
          <w:sz w:val="22"/>
          <w:szCs w:val="22"/>
          <w:shd w:val="clear" w:color="auto" w:fill="FFFFFF"/>
        </w:rPr>
        <w:t> – ZUKN in </w:t>
      </w:r>
      <w:hyperlink r:id="rId11" w:tgtFrame="_blank" w:tooltip="Avtentična razlaga 40. člena Zakona o gospodarskih javnih službah (ORZGJS40)" w:history="1">
        <w:r w:rsidRPr="00167228">
          <w:rPr>
            <w:rStyle w:val="Hiperpovezava"/>
            <w:rFonts w:ascii="Calibri" w:hAnsi="Calibri" w:cs="Calibri"/>
            <w:color w:val="auto"/>
            <w:sz w:val="22"/>
            <w:szCs w:val="22"/>
            <w:u w:val="none"/>
            <w:shd w:val="clear" w:color="auto" w:fill="FFFFFF"/>
          </w:rPr>
          <w:t>57/11</w:t>
        </w:r>
      </w:hyperlink>
      <w:r w:rsidRPr="00167228">
        <w:rPr>
          <w:rFonts w:ascii="Calibri" w:hAnsi="Calibri" w:cs="Calibri"/>
          <w:sz w:val="22"/>
          <w:szCs w:val="22"/>
          <w:shd w:val="clear" w:color="auto" w:fill="FFFFFF"/>
        </w:rPr>
        <w:t> – ORZGJS40</w:t>
      </w:r>
      <w:r w:rsidRPr="00167228">
        <w:rPr>
          <w:rFonts w:ascii="Calibri" w:hAnsi="Calibri" w:cs="Calibri"/>
          <w:sz w:val="22"/>
          <w:szCs w:val="22"/>
        </w:rPr>
        <w:t xml:space="preserve">), 19. in 72. člena Zakona o cestah (Uradni list RS, št. 132/22, 140/22 – ZSDH-1A, 29/23 in 78/23 – ZUNPEOVE), 15. člena Statuta Občine Ig (Uradni list RS, št. 39/16 in 28/25), Odloka o gospodarskih javnih službah v Občini Ig (Uradni list, št. 24/2012) in Odloka o kategorizaciji občinskih javnih cest in kolesarskih poti v Občini Ig (Uradni list RS, št.  Uradni list RS, št. 104/2013, 102/2025) je Občinski svet Občine Ig na </w:t>
      </w:r>
      <w:r w:rsidRPr="00AB69E4">
        <w:rPr>
          <w:rFonts w:ascii="Calibri" w:hAnsi="Calibri" w:cs="Calibri"/>
          <w:sz w:val="22"/>
          <w:szCs w:val="22"/>
        </w:rPr>
        <w:t>… redni seji dne … sprejel</w:t>
      </w:r>
    </w:p>
    <w:p w14:paraId="2B05EE6E" w14:textId="77777777" w:rsidR="00167228" w:rsidRPr="00167228" w:rsidRDefault="00167228" w:rsidP="00167228">
      <w:pPr>
        <w:jc w:val="both"/>
        <w:rPr>
          <w:rFonts w:ascii="Calibri" w:hAnsi="Calibri" w:cs="Calibri"/>
          <w:sz w:val="22"/>
          <w:szCs w:val="22"/>
        </w:rPr>
      </w:pPr>
    </w:p>
    <w:p w14:paraId="1D98CEB9"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 D L O K</w:t>
      </w:r>
      <w:r w:rsidRPr="00167228">
        <w:rPr>
          <w:rFonts w:ascii="Calibri" w:hAnsi="Calibri" w:cs="Calibri"/>
          <w:b/>
          <w:bCs/>
          <w:sz w:val="22"/>
          <w:szCs w:val="22"/>
        </w:rPr>
        <w:br/>
        <w:t>o koncesiji za opravljanje obvezne gospodarske javne službe rednega vzdrževanje občinskih cest in nekaterih drugih prometnih površin v Občini Ig</w:t>
      </w:r>
    </w:p>
    <w:p w14:paraId="0A3F641B" w14:textId="77777777" w:rsidR="00167228" w:rsidRPr="00167228" w:rsidRDefault="00167228" w:rsidP="00167228">
      <w:pPr>
        <w:rPr>
          <w:rFonts w:ascii="Calibri" w:hAnsi="Calibri" w:cs="Calibri"/>
          <w:sz w:val="22"/>
          <w:szCs w:val="22"/>
        </w:rPr>
      </w:pPr>
    </w:p>
    <w:p w14:paraId="3CF00B91" w14:textId="77777777" w:rsidR="00167228" w:rsidRPr="00167228" w:rsidRDefault="00167228" w:rsidP="00167228">
      <w:pPr>
        <w:rPr>
          <w:rFonts w:ascii="Calibri" w:hAnsi="Calibri" w:cs="Calibri"/>
          <w:sz w:val="22"/>
          <w:szCs w:val="22"/>
        </w:rPr>
      </w:pPr>
    </w:p>
    <w:p w14:paraId="5FF89683"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I. SPLOŠNE DOLOČBE</w:t>
      </w:r>
    </w:p>
    <w:p w14:paraId="5EB2FB73" w14:textId="77777777" w:rsidR="00167228" w:rsidRPr="00167228" w:rsidRDefault="00167228" w:rsidP="00167228">
      <w:pPr>
        <w:rPr>
          <w:rFonts w:ascii="Calibri" w:hAnsi="Calibri" w:cs="Calibri"/>
          <w:b/>
          <w:bCs/>
          <w:sz w:val="22"/>
          <w:szCs w:val="22"/>
        </w:rPr>
      </w:pPr>
    </w:p>
    <w:p w14:paraId="13655F2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Predmet koncesijskega akta</w:t>
      </w:r>
    </w:p>
    <w:p w14:paraId="32FFC54A"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940803A" w14:textId="77777777" w:rsidR="00167228" w:rsidRPr="00167228" w:rsidRDefault="00167228" w:rsidP="00167228">
      <w:pPr>
        <w:jc w:val="both"/>
        <w:rPr>
          <w:rFonts w:ascii="Calibri" w:hAnsi="Calibri" w:cs="Calibri"/>
          <w:sz w:val="22"/>
          <w:szCs w:val="22"/>
        </w:rPr>
      </w:pPr>
    </w:p>
    <w:p w14:paraId="5A83EA7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Ta odlok predstavlja koncesijski akt in določa predmet in pogoje za podelitev koncesije ter ureja druga vprašanja v zvezi z izvajanjem dejavnosti koncesije za obvezno gospodarsko javno službo  vzdrževanja javnih cest iz tretjega odstavka 3. člena tega odloka in drugih prometnih površin iz četrtega odstavka 3. člena tega odloka v Občini Ig (v nadaljnjem besedilu: Občina Ig ali </w:t>
      </w:r>
      <w:proofErr w:type="spellStart"/>
      <w:r w:rsidRPr="00167228">
        <w:rPr>
          <w:rFonts w:ascii="Calibri" w:hAnsi="Calibri" w:cs="Calibri"/>
          <w:sz w:val="22"/>
          <w:szCs w:val="22"/>
        </w:rPr>
        <w:t>koncedent</w:t>
      </w:r>
      <w:proofErr w:type="spellEnd"/>
      <w:r w:rsidRPr="00167228">
        <w:rPr>
          <w:rFonts w:ascii="Calibri" w:hAnsi="Calibri" w:cs="Calibri"/>
          <w:sz w:val="22"/>
          <w:szCs w:val="22"/>
        </w:rPr>
        <w:t>).</w:t>
      </w:r>
    </w:p>
    <w:p w14:paraId="11C6B651" w14:textId="77777777" w:rsidR="00167228" w:rsidRPr="00167228" w:rsidRDefault="00167228" w:rsidP="00167228">
      <w:pPr>
        <w:jc w:val="both"/>
        <w:rPr>
          <w:rFonts w:ascii="Calibri" w:hAnsi="Calibri" w:cs="Calibri"/>
          <w:sz w:val="22"/>
          <w:szCs w:val="22"/>
        </w:rPr>
      </w:pPr>
    </w:p>
    <w:p w14:paraId="0F4D0829"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Občinske ceste na območju Občine Ig iz prvega odstavka tega člena so gospodarska javna infrastruktura in so določene v vsakokrat veljavnem splošnem aktu, ki ureja kategorizacijo občinskih cest v Občini Ig. </w:t>
      </w:r>
    </w:p>
    <w:p w14:paraId="193ED25B" w14:textId="77777777" w:rsidR="00167228" w:rsidRPr="00167228" w:rsidRDefault="00167228" w:rsidP="00167228">
      <w:pPr>
        <w:jc w:val="both"/>
        <w:rPr>
          <w:rFonts w:ascii="Calibri" w:hAnsi="Calibri" w:cs="Calibri"/>
          <w:sz w:val="22"/>
          <w:szCs w:val="22"/>
        </w:rPr>
      </w:pPr>
    </w:p>
    <w:p w14:paraId="1A18AF2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Koncesija po tem odloku je koncesija skladno z Zakonom o gospodarskih javnih službah (Uradni list RS, št. 32/93, 30/98 – ZZLPPO, 127/06 – ZJZP, 38/10 – ZUKN in 57/11 – ORZGJS40) in </w:t>
      </w:r>
      <w:proofErr w:type="spellStart"/>
      <w:r w:rsidRPr="00167228">
        <w:rPr>
          <w:rFonts w:ascii="Calibri" w:hAnsi="Calibri" w:cs="Calibri"/>
          <w:sz w:val="22"/>
          <w:szCs w:val="22"/>
        </w:rPr>
        <w:t>javnonaročniško</w:t>
      </w:r>
      <w:proofErr w:type="spellEnd"/>
      <w:r w:rsidRPr="00167228">
        <w:rPr>
          <w:rFonts w:ascii="Calibri" w:hAnsi="Calibri" w:cs="Calibri"/>
          <w:sz w:val="22"/>
          <w:szCs w:val="22"/>
        </w:rPr>
        <w:t xml:space="preserve"> javno-zasebno partnerstvo po Zakonu o javno-zasebnem partnerstvu (Uradni list RS, št. 127/06).</w:t>
      </w:r>
    </w:p>
    <w:p w14:paraId="40040039" w14:textId="77777777" w:rsidR="00167228" w:rsidRPr="00167228" w:rsidRDefault="00167228" w:rsidP="00167228">
      <w:pPr>
        <w:jc w:val="both"/>
        <w:rPr>
          <w:rFonts w:ascii="Calibri" w:hAnsi="Calibri" w:cs="Calibri"/>
          <w:sz w:val="22"/>
          <w:szCs w:val="22"/>
        </w:rPr>
      </w:pPr>
    </w:p>
    <w:p w14:paraId="7489661E"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Pomen izrazov</w:t>
      </w:r>
    </w:p>
    <w:p w14:paraId="561F7DD0"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12A8A94" w14:textId="77777777" w:rsidR="00167228" w:rsidRPr="00167228" w:rsidRDefault="00167228" w:rsidP="00167228">
      <w:pPr>
        <w:jc w:val="both"/>
        <w:rPr>
          <w:rFonts w:ascii="Calibri" w:hAnsi="Calibri" w:cs="Calibri"/>
          <w:sz w:val="22"/>
          <w:szCs w:val="22"/>
        </w:rPr>
      </w:pPr>
    </w:p>
    <w:p w14:paraId="2813067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Posamezni izrazi, uporabljeni v tem Odloku, pomenijo:</w:t>
      </w:r>
    </w:p>
    <w:p w14:paraId="7CEBCDA2"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kandidat je oseba, ki sodeluje v postopku izbire koncesionarja s podajo prijave za pridobitev koncesije po tem Odloku;</w:t>
      </w:r>
    </w:p>
    <w:p w14:paraId="7D3CA7D9"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je Občina Ig;</w:t>
      </w:r>
    </w:p>
    <w:p w14:paraId="1B003488"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koncesija je za namen tega odloka izključna pravica in dolžnost za opravljanje nalog po tem odloku;</w:t>
      </w:r>
    </w:p>
    <w:p w14:paraId="71EC134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4. koncesionar je pravna ali fizična oseba ali konzorcij, ki izvaja naloge na podlagi koncesije.</w:t>
      </w:r>
    </w:p>
    <w:p w14:paraId="08AB9A41" w14:textId="77777777" w:rsidR="00167228" w:rsidRPr="00167228" w:rsidRDefault="00167228" w:rsidP="00167228">
      <w:pPr>
        <w:jc w:val="both"/>
        <w:rPr>
          <w:rFonts w:ascii="Calibri" w:hAnsi="Calibri" w:cs="Calibri"/>
          <w:sz w:val="22"/>
          <w:szCs w:val="22"/>
        </w:rPr>
      </w:pPr>
    </w:p>
    <w:p w14:paraId="3A4969FC"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Drugi izrazi, uporabljeni v tej uredbi, pomenijo enako kot izrazi, opredeljeni v veljavnih področnih predpisih, ki urejajo javne ceste in javno-zasebno partnerstvo.</w:t>
      </w:r>
    </w:p>
    <w:p w14:paraId="2D73AF21" w14:textId="77777777" w:rsidR="00167228" w:rsidRPr="00167228" w:rsidRDefault="00167228" w:rsidP="00167228">
      <w:pPr>
        <w:jc w:val="both"/>
        <w:rPr>
          <w:rFonts w:ascii="Calibri" w:hAnsi="Calibri" w:cs="Calibri"/>
          <w:sz w:val="22"/>
          <w:szCs w:val="22"/>
        </w:rPr>
      </w:pPr>
    </w:p>
    <w:p w14:paraId="4A1262E0" w14:textId="77777777" w:rsidR="00167228" w:rsidRPr="00167228" w:rsidRDefault="00167228" w:rsidP="00167228">
      <w:pPr>
        <w:jc w:val="both"/>
        <w:rPr>
          <w:rFonts w:ascii="Calibri" w:hAnsi="Calibri" w:cs="Calibri"/>
          <w:b/>
          <w:bCs/>
          <w:sz w:val="22"/>
          <w:szCs w:val="22"/>
        </w:rPr>
      </w:pPr>
      <w:r w:rsidRPr="00167228">
        <w:rPr>
          <w:rFonts w:ascii="Calibri" w:hAnsi="Calibri" w:cs="Calibri"/>
          <w:b/>
          <w:bCs/>
          <w:sz w:val="22"/>
          <w:szCs w:val="22"/>
        </w:rPr>
        <w:t>II. DEJAVNOSTI, KI SO PREDMET GOSPODARSKE JAVNE SLUŽBE</w:t>
      </w:r>
    </w:p>
    <w:p w14:paraId="3E67F5B4" w14:textId="77777777" w:rsidR="00167228" w:rsidRPr="00167228" w:rsidRDefault="00167228" w:rsidP="00167228">
      <w:pPr>
        <w:jc w:val="both"/>
        <w:rPr>
          <w:rFonts w:ascii="Calibri" w:hAnsi="Calibri" w:cs="Calibri"/>
          <w:b/>
          <w:bCs/>
          <w:sz w:val="22"/>
          <w:szCs w:val="22"/>
        </w:rPr>
      </w:pPr>
    </w:p>
    <w:p w14:paraId="3549DB6C"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Vsebina gospodarske javne službe</w:t>
      </w:r>
    </w:p>
    <w:p w14:paraId="6D73A0B0"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7E873B5" w14:textId="77777777" w:rsidR="00167228" w:rsidRPr="00167228" w:rsidRDefault="00167228" w:rsidP="00167228">
      <w:pPr>
        <w:jc w:val="both"/>
        <w:rPr>
          <w:rFonts w:ascii="Calibri" w:hAnsi="Calibri" w:cs="Calibri"/>
          <w:sz w:val="22"/>
          <w:szCs w:val="22"/>
        </w:rPr>
      </w:pPr>
    </w:p>
    <w:p w14:paraId="7BAB8C4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lastRenderedPageBreak/>
        <w:t>(1) Obvezna gospodarska javna služba rednega vzdrževanja javnih cest v skladu z zakonom, ki ureja ceste je v javnem interesu in obsega dela za ohranjanje javnih cest v stanju, ki zagotavlja varnost in prevoznost javnih cest, nadzor nad stanjem javnih cest in cestnega zemljišča ter vzpostavitev prevoznosti javnih cest ob naravnih in drugih nesrečah.</w:t>
      </w:r>
    </w:p>
    <w:p w14:paraId="7F31F328" w14:textId="77777777" w:rsidR="00167228" w:rsidRPr="00167228" w:rsidRDefault="00167228" w:rsidP="00167228">
      <w:pPr>
        <w:jc w:val="both"/>
        <w:rPr>
          <w:rFonts w:ascii="Calibri" w:hAnsi="Calibri" w:cs="Calibri"/>
          <w:sz w:val="22"/>
          <w:szCs w:val="22"/>
        </w:rPr>
      </w:pPr>
    </w:p>
    <w:p w14:paraId="3A4A4489"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Redno vzdrževanje drugih prometnih površin ter objektov in naprav v naseljih, ki so ga skladno z zakonom, ki ureja ceste, v naselju dolžne izvajati občine, zajema redno vzdrževanje prometnih površin, objektov in naprav na cestnem zemljišču državne ceste, ki so v funkciji javnih površin naselja in je v javnem interesu.</w:t>
      </w:r>
    </w:p>
    <w:p w14:paraId="4E34111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Dejavnosti, ki so predmet koncesije rednega vzdrževanja cest iz prvega odstavka 1. člena, so zlasti:</w:t>
      </w:r>
    </w:p>
    <w:p w14:paraId="3E815B1B"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zimska služba,</w:t>
      </w:r>
    </w:p>
    <w:p w14:paraId="0390DEE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prometnih površin,</w:t>
      </w:r>
    </w:p>
    <w:p w14:paraId="67C4BB7B"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bankin,</w:t>
      </w:r>
    </w:p>
    <w:p w14:paraId="01593CE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odvodnjavanja,</w:t>
      </w:r>
    </w:p>
    <w:p w14:paraId="5782D80A"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brežin,</w:t>
      </w:r>
    </w:p>
    <w:p w14:paraId="51A6DB37"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naprav prometne opreme,</w:t>
      </w:r>
    </w:p>
    <w:p w14:paraId="09349B49"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cestnih naprav in ureditev,</w:t>
      </w:r>
    </w:p>
    <w:p w14:paraId="4235EBE1"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cestnih objektov,</w:t>
      </w:r>
    </w:p>
    <w:p w14:paraId="29A6DE99"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redno vzdrževanje vegetacije v območju cestnega zemljišča,</w:t>
      </w:r>
    </w:p>
    <w:p w14:paraId="01B64E7B"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večja vzdrževalna dela,</w:t>
      </w:r>
    </w:p>
    <w:p w14:paraId="49ED6F51"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zagotavljanje prometne preglednosti,</w:t>
      </w:r>
    </w:p>
    <w:p w14:paraId="34D45DD5"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nadzor osnih obremenitev, skupnih mas in dimenzij vozil,</w:t>
      </w:r>
    </w:p>
    <w:p w14:paraId="522071F8"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intervencijski ukrepi,</w:t>
      </w:r>
    </w:p>
    <w:p w14:paraId="41C11CC6"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proofErr w:type="spellStart"/>
      <w:r w:rsidRPr="00167228">
        <w:rPr>
          <w:rFonts w:ascii="Calibri" w:hAnsi="Calibri" w:cs="Calibri"/>
          <w:sz w:val="22"/>
          <w:szCs w:val="22"/>
        </w:rPr>
        <w:t>pregledniška</w:t>
      </w:r>
      <w:proofErr w:type="spellEnd"/>
      <w:r w:rsidRPr="00167228">
        <w:rPr>
          <w:rFonts w:ascii="Calibri" w:hAnsi="Calibri" w:cs="Calibri"/>
          <w:sz w:val="22"/>
          <w:szCs w:val="22"/>
        </w:rPr>
        <w:t xml:space="preserve"> služba,</w:t>
      </w:r>
    </w:p>
    <w:p w14:paraId="28799E10"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 xml:space="preserve">po naročilu </w:t>
      </w:r>
      <w:proofErr w:type="spellStart"/>
      <w:r w:rsidRPr="00167228">
        <w:rPr>
          <w:rFonts w:ascii="Calibri" w:hAnsi="Calibri" w:cs="Calibri"/>
          <w:sz w:val="22"/>
          <w:szCs w:val="22"/>
        </w:rPr>
        <w:t>koncendenta</w:t>
      </w:r>
      <w:proofErr w:type="spellEnd"/>
      <w:r w:rsidRPr="00167228">
        <w:rPr>
          <w:rFonts w:ascii="Calibri" w:hAnsi="Calibri" w:cs="Calibri"/>
          <w:sz w:val="22"/>
          <w:szCs w:val="22"/>
        </w:rPr>
        <w:t xml:space="preserve"> tudi druge površine, ki so bodisi neločljivo povezane z izvajanjem rednega vzdrževanje občinskih cest in nekaterih drugih prometnih površin bodisi kako drugače vplivajo na ceste in druge prometne površine na območju Občine Ig, v skladu s koncesijsko pogodbo.</w:t>
      </w:r>
    </w:p>
    <w:p w14:paraId="5CB1A640" w14:textId="77777777" w:rsidR="00167228" w:rsidRPr="00167228" w:rsidRDefault="00167228" w:rsidP="00167228">
      <w:pPr>
        <w:jc w:val="both"/>
        <w:rPr>
          <w:rFonts w:ascii="Calibri" w:hAnsi="Calibri" w:cs="Calibri"/>
          <w:sz w:val="22"/>
          <w:szCs w:val="22"/>
        </w:rPr>
      </w:pPr>
    </w:p>
    <w:p w14:paraId="2643C84F"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(4) Dejavnosti, ki so predmet koncesije rednega vzdrževanja nekaterih drugih prometnih površin iz prvega odstavka 1. člena se nanašajo na redno vzdrževanje prometnih površin, objektov in naprav na cestnem zemljišču državne ceste, ki so v funkciji javnih površin naselja skladno s prvo, drugo, tretjo in peto alinejo prvega odstavka 72. člena Zakona o cestah (Uradni list RS, št. 132/22, 140/22 – ZSDH-1A, 29/23 in 78/23 – ZUNPEOVE) in zajemajo:</w:t>
      </w:r>
    </w:p>
    <w:p w14:paraId="11683720"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priključke občinskih cest na državno cesto, razen prometne signalizacije in prometne opreme, namenjene odvijanju prometa na državni cesti;</w:t>
      </w:r>
    </w:p>
    <w:p w14:paraId="6617717B"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odstavne niše, parkirne površine, avtobusna postajališča in druge prometne površine izven vozišča;</w:t>
      </w:r>
    </w:p>
    <w:p w14:paraId="2C6977FE"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kolesarske steze, pločnike in cestne objekte na teh površinah,</w:t>
      </w:r>
    </w:p>
    <w:p w14:paraId="652D0BD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zelene površine in urbano opremo v območju cestnega zemljišča.</w:t>
      </w:r>
    </w:p>
    <w:p w14:paraId="0C2CE6CB" w14:textId="77777777" w:rsidR="00167228" w:rsidRPr="00167228" w:rsidRDefault="00167228" w:rsidP="00167228">
      <w:pPr>
        <w:jc w:val="both"/>
        <w:rPr>
          <w:rFonts w:ascii="Calibri" w:hAnsi="Calibri" w:cs="Calibri"/>
          <w:sz w:val="22"/>
          <w:szCs w:val="22"/>
        </w:rPr>
      </w:pPr>
    </w:p>
    <w:p w14:paraId="319EB47E"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III. SPLOŠNI POGOJI ZA IZVAJANJE GOSPODARSKE JAVNE SLUŽBE IN UPORABO JAVNIH DOBRIN TER OBMOČJE IZVAJANJA</w:t>
      </w:r>
    </w:p>
    <w:p w14:paraId="307F08D6" w14:textId="77777777" w:rsidR="00167228" w:rsidRPr="00167228" w:rsidRDefault="00167228" w:rsidP="00167228">
      <w:pPr>
        <w:jc w:val="center"/>
        <w:rPr>
          <w:rFonts w:ascii="Calibri" w:hAnsi="Calibri" w:cs="Calibri"/>
          <w:b/>
          <w:bCs/>
          <w:sz w:val="22"/>
          <w:szCs w:val="22"/>
        </w:rPr>
      </w:pPr>
    </w:p>
    <w:p w14:paraId="1482C306"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Koncesionarjev pravni monopol</w:t>
      </w:r>
    </w:p>
    <w:p w14:paraId="77808961"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9234407" w14:textId="77777777" w:rsidR="00167228" w:rsidRPr="00167228" w:rsidRDefault="00167228" w:rsidP="00167228">
      <w:pPr>
        <w:jc w:val="both"/>
        <w:rPr>
          <w:rFonts w:ascii="Calibri" w:hAnsi="Calibri" w:cs="Calibri"/>
          <w:sz w:val="22"/>
          <w:szCs w:val="22"/>
        </w:rPr>
      </w:pPr>
    </w:p>
    <w:p w14:paraId="78F588B2"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Gospodarska javno službo opravlja koncesionar oz. koncesionarja, ki ima na podlagi upravne odločbe in koncesijske pogodbe na posameznem območju Občine Ig:</w:t>
      </w:r>
    </w:p>
    <w:p w14:paraId="7E8A11CA"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izključno ali posebno pravico in dolžnost zagotavljati nemoteno in trajno opravljanje posamezne dejavnosti gospodarske javne službe skladno s predpisi,</w:t>
      </w:r>
    </w:p>
    <w:p w14:paraId="11D97FC7"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izključno ali posebno pravico in dolžnost uporabljati infrastrukturne objekte in opremo javne službe ter skrbeti za njihov razvoj in jih vzdrževati kot dober strokovnjak.</w:t>
      </w:r>
    </w:p>
    <w:p w14:paraId="60079F7A" w14:textId="77777777" w:rsidR="00167228" w:rsidRPr="00167228" w:rsidRDefault="00167228" w:rsidP="00167228">
      <w:pPr>
        <w:jc w:val="both"/>
        <w:rPr>
          <w:rFonts w:ascii="Calibri" w:hAnsi="Calibri" w:cs="Calibri"/>
          <w:sz w:val="22"/>
          <w:szCs w:val="22"/>
        </w:rPr>
      </w:pPr>
    </w:p>
    <w:p w14:paraId="1F7DEF4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lastRenderedPageBreak/>
        <w:t xml:space="preserve">(2) V Občini Ig se dejavnosti iz 1. člena izvajajo s podelitvijo koncesije fizični ali pravni osebi oz. konzorciju. Javni razpis iz 18. člena Odloka se izvede na način, da omogoča ločeno podelitev koncesije za dejavnost zimske službe iz prve alineje tretjega odstavka 3. člena tega Odloka in ločeno za ostale dejavnosti iz tretjega odstavka 3. člena v dveh sklopih, pri čemer se lahko koncesija podeli istemu kandidatu, v kolikor poda ekonomsko najugodnejšo ponudbo v obeh sklopih. </w:t>
      </w:r>
    </w:p>
    <w:p w14:paraId="3D51361C" w14:textId="77777777" w:rsidR="00167228" w:rsidRPr="00167228" w:rsidRDefault="00167228" w:rsidP="00167228">
      <w:pPr>
        <w:jc w:val="both"/>
        <w:rPr>
          <w:rFonts w:ascii="Calibri" w:hAnsi="Calibri" w:cs="Calibri"/>
          <w:sz w:val="22"/>
          <w:szCs w:val="22"/>
        </w:rPr>
      </w:pPr>
    </w:p>
    <w:p w14:paraId="6F95964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Koncesionar, ki ima izključno ali posebno pravico in dolžnost opravljanja dejavnosti, mora dejavnost opravljati v svojem imenu in za svoj račun. </w:t>
      </w:r>
    </w:p>
    <w:p w14:paraId="58B408C6" w14:textId="77777777" w:rsidR="00167228" w:rsidRPr="00167228" w:rsidRDefault="00167228" w:rsidP="00167228">
      <w:pPr>
        <w:jc w:val="both"/>
        <w:rPr>
          <w:rFonts w:ascii="Calibri" w:hAnsi="Calibri" w:cs="Calibri"/>
          <w:sz w:val="22"/>
          <w:szCs w:val="22"/>
        </w:rPr>
      </w:pPr>
    </w:p>
    <w:p w14:paraId="0DC17710"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(4) V izjemnih primerih, ko je to v javnem interesu, lahko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ob izpolnjenih pogojih iz koncesijske pogodbe ali pa koncesionar, ob izpolnjenih pogojih iz koncesijske pogodbe in ob soglasju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sklene z drugim usposobljenim izvajalcem pogodbo o začasni pomoči, v okviru katere lahko druga oseba opravlja posamezne storitve gospodarske javne službe na območju Občine Ig.</w:t>
      </w:r>
    </w:p>
    <w:p w14:paraId="52016033" w14:textId="77777777" w:rsidR="00167228" w:rsidRPr="00167228" w:rsidRDefault="00167228" w:rsidP="00167228">
      <w:pPr>
        <w:jc w:val="both"/>
        <w:rPr>
          <w:rFonts w:ascii="Calibri" w:hAnsi="Calibri" w:cs="Calibri"/>
          <w:sz w:val="22"/>
          <w:szCs w:val="22"/>
        </w:rPr>
      </w:pPr>
    </w:p>
    <w:p w14:paraId="19D477FF"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Pogoji izvajanja gospodarske javne službe</w:t>
      </w:r>
    </w:p>
    <w:p w14:paraId="070C2198"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77718148" w14:textId="77777777" w:rsidR="00167228" w:rsidRPr="00167228" w:rsidRDefault="00167228" w:rsidP="00167228">
      <w:pPr>
        <w:jc w:val="both"/>
        <w:rPr>
          <w:rFonts w:ascii="Calibri" w:hAnsi="Calibri" w:cs="Calibri"/>
          <w:sz w:val="22"/>
          <w:szCs w:val="22"/>
        </w:rPr>
      </w:pPr>
    </w:p>
    <w:p w14:paraId="5879A8C8"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Pogoji izvajanja gospodarske javne službe, ki so predmet te koncesije, so določeni v vsakokrat veljavnem splošnem aktu, ki ureja občinske ceste v Občini Ig in način izvajanja gospodarske javne službe, v tem odloku, sklenjeni koncesijski pogodbi in drugih vsakokrat veljavnih področnih predpisih.</w:t>
      </w:r>
    </w:p>
    <w:p w14:paraId="4E4CE3C9" w14:textId="77777777" w:rsidR="00167228" w:rsidRPr="00167228" w:rsidRDefault="00167228" w:rsidP="00167228">
      <w:pPr>
        <w:jc w:val="both"/>
        <w:rPr>
          <w:rFonts w:ascii="Calibri" w:hAnsi="Calibri" w:cs="Calibri"/>
          <w:sz w:val="22"/>
          <w:szCs w:val="22"/>
        </w:rPr>
      </w:pPr>
    </w:p>
    <w:p w14:paraId="76CB7BC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Uporabniki storitev javne službe</w:t>
      </w:r>
    </w:p>
    <w:p w14:paraId="77582807"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C04914D" w14:textId="77777777" w:rsidR="00167228" w:rsidRPr="00167228" w:rsidRDefault="00167228" w:rsidP="00167228">
      <w:pPr>
        <w:jc w:val="both"/>
        <w:rPr>
          <w:rFonts w:ascii="Calibri" w:hAnsi="Calibri" w:cs="Calibri"/>
          <w:sz w:val="22"/>
          <w:szCs w:val="22"/>
        </w:rPr>
      </w:pPr>
    </w:p>
    <w:p w14:paraId="2646FB1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Uporabniki storitev obvezne gospodarske javne službe rednega vzdrževanja cest so vsi uporabniki cest in javnih površin v Občini Ig.</w:t>
      </w:r>
    </w:p>
    <w:p w14:paraId="0C1B32BE" w14:textId="77777777" w:rsidR="00167228" w:rsidRPr="00167228" w:rsidRDefault="00167228" w:rsidP="00167228">
      <w:pPr>
        <w:jc w:val="both"/>
        <w:rPr>
          <w:rFonts w:ascii="Calibri" w:hAnsi="Calibri" w:cs="Calibri"/>
          <w:sz w:val="22"/>
          <w:szCs w:val="22"/>
        </w:rPr>
      </w:pPr>
    </w:p>
    <w:p w14:paraId="0A765BE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Gospodarska javna služba se izvaja na celotnem območju Občine Ig.</w:t>
      </w:r>
    </w:p>
    <w:p w14:paraId="79B034DB" w14:textId="77777777" w:rsidR="00167228" w:rsidRPr="00167228" w:rsidRDefault="00167228" w:rsidP="00167228">
      <w:pPr>
        <w:jc w:val="both"/>
        <w:rPr>
          <w:rFonts w:ascii="Calibri" w:hAnsi="Calibri" w:cs="Calibri"/>
          <w:sz w:val="22"/>
          <w:szCs w:val="22"/>
        </w:rPr>
      </w:pPr>
    </w:p>
    <w:p w14:paraId="77E8BF80"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Gospodarska javna služba se izvaja skladno s predpisi in na krajevno običajen način.</w:t>
      </w:r>
    </w:p>
    <w:p w14:paraId="37077AC6" w14:textId="77777777" w:rsidR="00167228" w:rsidRPr="00167228" w:rsidRDefault="00167228" w:rsidP="00167228">
      <w:pPr>
        <w:jc w:val="center"/>
        <w:rPr>
          <w:rFonts w:ascii="Calibri" w:hAnsi="Calibri" w:cs="Calibri"/>
          <w:b/>
          <w:bCs/>
          <w:sz w:val="22"/>
          <w:szCs w:val="22"/>
        </w:rPr>
      </w:pPr>
    </w:p>
    <w:p w14:paraId="34FDDFB6"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Uporaba javnih dobrin</w:t>
      </w:r>
    </w:p>
    <w:p w14:paraId="0A7C2489"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 xml:space="preserve"> člen</w:t>
      </w:r>
    </w:p>
    <w:p w14:paraId="57923FF5" w14:textId="77777777" w:rsidR="00167228" w:rsidRPr="00167228" w:rsidRDefault="00167228" w:rsidP="00167228">
      <w:pPr>
        <w:jc w:val="both"/>
        <w:rPr>
          <w:rFonts w:ascii="Calibri" w:hAnsi="Calibri" w:cs="Calibri"/>
          <w:sz w:val="22"/>
          <w:szCs w:val="22"/>
        </w:rPr>
      </w:pPr>
    </w:p>
    <w:p w14:paraId="20AC8FF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Javne dobrine, ki so zagotovljene v okviru gospodarske javne službe, so zagotovljene vsakomur pod enakimi pogoji.</w:t>
      </w:r>
    </w:p>
    <w:p w14:paraId="171AE6A5" w14:textId="77777777" w:rsidR="00167228" w:rsidRPr="00167228" w:rsidRDefault="00167228" w:rsidP="00167228">
      <w:pPr>
        <w:jc w:val="both"/>
        <w:rPr>
          <w:rFonts w:ascii="Calibri" w:hAnsi="Calibri" w:cs="Calibri"/>
          <w:sz w:val="22"/>
          <w:szCs w:val="22"/>
        </w:rPr>
      </w:pPr>
    </w:p>
    <w:p w14:paraId="7E0F167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Uporaba storitev gospodarske javne službe je v obsegu, ki ga določajo zakoni in predpisi o načinu izvajanja gospodarske javne službe, za uporabnike obvezna.</w:t>
      </w:r>
    </w:p>
    <w:p w14:paraId="23DDBADC" w14:textId="77777777" w:rsidR="00167228" w:rsidRPr="00167228" w:rsidRDefault="00167228" w:rsidP="00167228">
      <w:pPr>
        <w:jc w:val="both"/>
        <w:rPr>
          <w:rFonts w:ascii="Calibri" w:hAnsi="Calibri" w:cs="Calibri"/>
          <w:sz w:val="22"/>
          <w:szCs w:val="22"/>
        </w:rPr>
      </w:pPr>
    </w:p>
    <w:p w14:paraId="0C56457E"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Oddaja pravnih poslov tretjim osebam</w:t>
      </w:r>
    </w:p>
    <w:p w14:paraId="64B4B5C2"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3ADBC28" w14:textId="77777777" w:rsidR="00167228" w:rsidRPr="00167228" w:rsidRDefault="00167228" w:rsidP="00167228">
      <w:pPr>
        <w:jc w:val="both"/>
        <w:rPr>
          <w:rFonts w:ascii="Calibri" w:hAnsi="Calibri" w:cs="Calibri"/>
          <w:sz w:val="22"/>
          <w:szCs w:val="22"/>
        </w:rPr>
      </w:pPr>
    </w:p>
    <w:p w14:paraId="3B17F47E"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Koncesionar dejavnosti gospodarske javne službe ne sme deloma ali v celoti prenesti na tretje osebe.</w:t>
      </w:r>
    </w:p>
    <w:p w14:paraId="210B54D3" w14:textId="77777777" w:rsidR="00167228" w:rsidRPr="00167228" w:rsidRDefault="00167228" w:rsidP="00167228">
      <w:pPr>
        <w:jc w:val="both"/>
        <w:rPr>
          <w:rFonts w:ascii="Calibri" w:hAnsi="Calibri" w:cs="Calibri"/>
          <w:sz w:val="22"/>
          <w:szCs w:val="22"/>
        </w:rPr>
      </w:pPr>
    </w:p>
    <w:p w14:paraId="4AC1EE54" w14:textId="77777777" w:rsidR="00167228" w:rsidRPr="00167228" w:rsidRDefault="00167228" w:rsidP="00167228">
      <w:pPr>
        <w:jc w:val="both"/>
        <w:rPr>
          <w:rFonts w:ascii="Calibri" w:hAnsi="Calibri" w:cs="Calibri"/>
          <w:sz w:val="22"/>
          <w:szCs w:val="22"/>
        </w:rPr>
      </w:pPr>
    </w:p>
    <w:p w14:paraId="0CE0F7E4"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IV. RAZMERJA KONCESIONARJA DO UPORABNIKOV IN KONCEDENTA</w:t>
      </w:r>
    </w:p>
    <w:p w14:paraId="2D92A478" w14:textId="77777777" w:rsidR="00167228" w:rsidRPr="00167228" w:rsidRDefault="00167228" w:rsidP="00167228">
      <w:pPr>
        <w:rPr>
          <w:rFonts w:ascii="Calibri" w:hAnsi="Calibri" w:cs="Calibri"/>
          <w:b/>
          <w:bCs/>
          <w:sz w:val="22"/>
          <w:szCs w:val="22"/>
        </w:rPr>
      </w:pPr>
    </w:p>
    <w:p w14:paraId="6DBC63BC"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 xml:space="preserve">Pravice in dolžnosti koncesionarja, </w:t>
      </w:r>
      <w:proofErr w:type="spellStart"/>
      <w:r w:rsidRPr="00167228">
        <w:rPr>
          <w:rFonts w:ascii="Calibri" w:hAnsi="Calibri" w:cs="Calibri"/>
          <w:b/>
          <w:bCs/>
          <w:sz w:val="22"/>
          <w:szCs w:val="22"/>
        </w:rPr>
        <w:t>koncedenta</w:t>
      </w:r>
      <w:proofErr w:type="spellEnd"/>
      <w:r w:rsidRPr="00167228">
        <w:rPr>
          <w:rFonts w:ascii="Calibri" w:hAnsi="Calibri" w:cs="Calibri"/>
          <w:b/>
          <w:bCs/>
          <w:sz w:val="22"/>
          <w:szCs w:val="22"/>
        </w:rPr>
        <w:t xml:space="preserve"> in uporabnikov</w:t>
      </w:r>
    </w:p>
    <w:p w14:paraId="6F4B22D3"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083D87D" w14:textId="77777777" w:rsidR="00167228" w:rsidRPr="00167228" w:rsidRDefault="00167228" w:rsidP="00167228">
      <w:pPr>
        <w:jc w:val="both"/>
        <w:rPr>
          <w:rFonts w:ascii="Calibri" w:hAnsi="Calibri" w:cs="Calibri"/>
          <w:sz w:val="22"/>
          <w:szCs w:val="22"/>
        </w:rPr>
      </w:pPr>
    </w:p>
    <w:p w14:paraId="4D14F32C"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lastRenderedPageBreak/>
        <w:t xml:space="preserve">(1) Razmerja koncesionarja do uporabnikov in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tvorijo pravice in dolžnosti koncesionarja,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in uporabnikov.</w:t>
      </w:r>
    </w:p>
    <w:p w14:paraId="37C1CEEE" w14:textId="77777777" w:rsidR="00167228" w:rsidRPr="00167228" w:rsidRDefault="00167228" w:rsidP="00167228">
      <w:pPr>
        <w:jc w:val="both"/>
        <w:rPr>
          <w:rFonts w:ascii="Calibri" w:hAnsi="Calibri" w:cs="Calibri"/>
          <w:sz w:val="22"/>
          <w:szCs w:val="22"/>
        </w:rPr>
      </w:pPr>
    </w:p>
    <w:p w14:paraId="39F3774A" w14:textId="6EDDA432"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Pravice in dolžnosti koncesionarja,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in uporabnikov v zvezi z gospodarsko javno službo, ki je predmet tega koncesijskega akta, so določene s predpisi o načinu izvajanja gospodarske javne službe.</w:t>
      </w:r>
    </w:p>
    <w:p w14:paraId="4C341B89" w14:textId="77777777" w:rsidR="00167228" w:rsidRPr="00167228" w:rsidRDefault="00167228" w:rsidP="00167228">
      <w:pPr>
        <w:jc w:val="both"/>
        <w:rPr>
          <w:rFonts w:ascii="Calibri" w:hAnsi="Calibri" w:cs="Calibri"/>
          <w:sz w:val="22"/>
          <w:szCs w:val="22"/>
        </w:rPr>
      </w:pPr>
    </w:p>
    <w:p w14:paraId="061145D1"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Dolžnosti koncesionarja</w:t>
      </w:r>
    </w:p>
    <w:p w14:paraId="5FB01DBE"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271F26C" w14:textId="77777777" w:rsidR="00167228" w:rsidRPr="00167228" w:rsidRDefault="00167228" w:rsidP="00167228">
      <w:pPr>
        <w:jc w:val="both"/>
        <w:rPr>
          <w:rFonts w:ascii="Calibri" w:hAnsi="Calibri" w:cs="Calibri"/>
          <w:sz w:val="22"/>
          <w:szCs w:val="22"/>
        </w:rPr>
      </w:pPr>
    </w:p>
    <w:p w14:paraId="686DB80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Dolžnosti koncesionarja so:</w:t>
      </w:r>
    </w:p>
    <w:p w14:paraId="5439D77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izvajati koncesijo s skrbnostjo strokovnjaka v skladu z zakoni, drugimi predpisi in koncesijsko pogodbo in zagotavljati uporabnikom enakopravno kontinuirano oskrbo z javnimi dobrinami ter kvalitetno opravljanje gospodarske javne službe v skladu s predpisi in v javnem interesu;</w:t>
      </w:r>
    </w:p>
    <w:p w14:paraId="4A0C92F4"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upoštevati tehnične, zdravstvene, varnostne in druge normative in standarde, povezane z izvajanjem gospodarske javne službe, in tehnične specifikacije za redno vzdrževanje cest, ki bodo sestavni del razpisne dokumentacije;</w:t>
      </w:r>
    </w:p>
    <w:p w14:paraId="5F6E6B7D"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kot skrben strokovnjak uporabljati, upravljati in redno vzdrževati ceste, javne površine, objekte, naprave in druga sredstva, namenjena izvajanju dejavnosti;</w:t>
      </w:r>
    </w:p>
    <w:p w14:paraId="2A1E73E0"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 xml:space="preserve">skrbeti za tekoče obveščanje javnosti in </w:t>
      </w:r>
      <w:proofErr w:type="spellStart"/>
      <w:r w:rsidRPr="00167228">
        <w:rPr>
          <w:rFonts w:ascii="Calibri" w:hAnsi="Calibri" w:cs="Calibri"/>
          <w:sz w:val="22"/>
          <w:szCs w:val="22"/>
        </w:rPr>
        <w:t>koncendenta</w:t>
      </w:r>
      <w:proofErr w:type="spellEnd"/>
      <w:r w:rsidRPr="00167228">
        <w:rPr>
          <w:rFonts w:ascii="Calibri" w:hAnsi="Calibri" w:cs="Calibri"/>
          <w:sz w:val="22"/>
          <w:szCs w:val="22"/>
        </w:rPr>
        <w:t xml:space="preserve"> o dogodkih v zvezi z izvajanjem gospodarske javne službe;</w:t>
      </w:r>
    </w:p>
    <w:p w14:paraId="6D502D91"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oblikovati predloge cen oziroma sprememb tarife storitev;</w:t>
      </w:r>
    </w:p>
    <w:p w14:paraId="37F101A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po naročilu Občine Ig pripravljati dokumentacijo za pridobivanje finančnih sredstev iz drugih virov,</w:t>
      </w:r>
    </w:p>
    <w:p w14:paraId="33D9EFD6"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ažurno voditi kataster v zvezi z gospodarsko javno službo;</w:t>
      </w:r>
    </w:p>
    <w:p w14:paraId="4AD2C21A"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ažurno in strokovno voditi poslovne knjige in ločene računovodske izkaze;</w:t>
      </w:r>
    </w:p>
    <w:p w14:paraId="126D45BA"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pripraviti ustrezne poslovne načrte, letne plane gospodarske javne službe in letna poročila, kakor tudi druge kalkulacije stroškov in prihodkov dejavnosti;</w:t>
      </w:r>
    </w:p>
    <w:p w14:paraId="0518A1BA"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pripravljati letne plane rednega vzdrževanja po mesecih, v katerih identificira in opredeli tudi cestne odseke, na katerih so potrebna dela, ki presegajo obseg rednega vzdrževanja s finančno opredelitvijo vrednosti del;</w:t>
      </w:r>
    </w:p>
    <w:p w14:paraId="1D01160B"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 xml:space="preserve">poročati </w:t>
      </w:r>
      <w:proofErr w:type="spellStart"/>
      <w:r w:rsidRPr="00167228">
        <w:rPr>
          <w:rFonts w:ascii="Calibri" w:hAnsi="Calibri" w:cs="Calibri"/>
          <w:sz w:val="22"/>
          <w:szCs w:val="22"/>
        </w:rPr>
        <w:t>koncedentu</w:t>
      </w:r>
      <w:proofErr w:type="spellEnd"/>
      <w:r w:rsidRPr="00167228">
        <w:rPr>
          <w:rFonts w:ascii="Calibri" w:hAnsi="Calibri" w:cs="Calibri"/>
          <w:sz w:val="22"/>
          <w:szCs w:val="22"/>
        </w:rPr>
        <w:t xml:space="preserve"> o izvajanju koncesije;</w:t>
      </w:r>
    </w:p>
    <w:p w14:paraId="4DB763AF"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omogočati nemoten nadzor nad izvajanjem gospodarske javne službe in</w:t>
      </w:r>
    </w:p>
    <w:p w14:paraId="0F78198D"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 xml:space="preserve">obveščati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o kršitvah, ugovorih oziroma pritožbah uporabnikov in</w:t>
      </w:r>
    </w:p>
    <w:p w14:paraId="0D78FC0F"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obveščati pristojne organe (inšpekcije) o kršitvah.</w:t>
      </w:r>
    </w:p>
    <w:p w14:paraId="756A8A03" w14:textId="77777777" w:rsidR="00167228" w:rsidRPr="00167228" w:rsidRDefault="00167228" w:rsidP="00167228">
      <w:pPr>
        <w:jc w:val="both"/>
        <w:rPr>
          <w:rFonts w:ascii="Calibri" w:hAnsi="Calibri" w:cs="Calibri"/>
          <w:sz w:val="22"/>
          <w:szCs w:val="22"/>
        </w:rPr>
      </w:pPr>
    </w:p>
    <w:p w14:paraId="133D88A2"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 xml:space="preserve">Dolžnosti </w:t>
      </w:r>
      <w:proofErr w:type="spellStart"/>
      <w:r w:rsidRPr="00167228">
        <w:rPr>
          <w:rFonts w:ascii="Calibri" w:hAnsi="Calibri" w:cs="Calibri"/>
          <w:b/>
          <w:bCs/>
          <w:sz w:val="22"/>
          <w:szCs w:val="22"/>
        </w:rPr>
        <w:t>koncedenta</w:t>
      </w:r>
      <w:proofErr w:type="spellEnd"/>
    </w:p>
    <w:p w14:paraId="3AAF65ED"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75E5FBFA" w14:textId="77777777" w:rsidR="00167228" w:rsidRPr="00167228" w:rsidRDefault="00167228" w:rsidP="00167228">
      <w:pPr>
        <w:rPr>
          <w:rFonts w:ascii="Calibri" w:hAnsi="Calibri" w:cs="Calibri"/>
          <w:sz w:val="22"/>
          <w:szCs w:val="22"/>
        </w:rPr>
      </w:pPr>
    </w:p>
    <w:p w14:paraId="13009F95"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Dolžnosti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so zlasti:</w:t>
      </w:r>
    </w:p>
    <w:p w14:paraId="19F6D10D"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da zagotavlja izvajanje vseh storitev, predpisanih z zakonom, predpisi o načinu izvajanja gospodarske javne službe in s tem odlokom ter v skladu s pogoji iz tega odloka;</w:t>
      </w:r>
    </w:p>
    <w:p w14:paraId="2CBEA2D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da zagotavlja pogodbeno dogovorjeno višino plačil in ceno storitev, da je ob normalnem poslovanju možno zagotoviti ustrezen obseg in kakovost storitev;</w:t>
      </w:r>
    </w:p>
    <w:p w14:paraId="287AA22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da zagotovi sankcioniranje uporabnikov zaradi onemogočanja izvajanja storitev gospodarske javne službe;</w:t>
      </w:r>
    </w:p>
    <w:p w14:paraId="03AC3A12"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da zagotovi sankcioniranje morebitnih drugih nepooblaščenih izvajalcev, ki bi med dobo trajanja koncesije izvajali storitve gospodarske javne službe na področju občine;</w:t>
      </w:r>
    </w:p>
    <w:p w14:paraId="013C6DFB"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pisno obveščanje koncesionarja o morebitnih ugovorih oziroma pritožbah uporabnikov.</w:t>
      </w:r>
    </w:p>
    <w:p w14:paraId="0653D475" w14:textId="77777777" w:rsidR="00167228" w:rsidRPr="00167228" w:rsidRDefault="00167228" w:rsidP="00167228">
      <w:pPr>
        <w:rPr>
          <w:rFonts w:ascii="Calibri" w:hAnsi="Calibri" w:cs="Calibri"/>
          <w:b/>
          <w:bCs/>
          <w:sz w:val="22"/>
          <w:szCs w:val="22"/>
        </w:rPr>
      </w:pPr>
    </w:p>
    <w:p w14:paraId="590A4EAA"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Pravice in dolžnosti uporabnikov</w:t>
      </w:r>
    </w:p>
    <w:p w14:paraId="7B78C400"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630438B2" w14:textId="77777777" w:rsidR="00167228" w:rsidRPr="00167228" w:rsidRDefault="00167228" w:rsidP="00167228">
      <w:pPr>
        <w:jc w:val="both"/>
        <w:rPr>
          <w:rFonts w:ascii="Calibri" w:hAnsi="Calibri" w:cs="Calibri"/>
          <w:sz w:val="22"/>
          <w:szCs w:val="22"/>
        </w:rPr>
      </w:pPr>
    </w:p>
    <w:p w14:paraId="33FFF8E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Uporabniki imajo pravico:</w:t>
      </w:r>
    </w:p>
    <w:p w14:paraId="7DFB9F02"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lastRenderedPageBreak/>
        <w:t>do trajnega, rednega in nemotenega zagotavljanja storitev gospodarske javne službe;</w:t>
      </w:r>
    </w:p>
    <w:p w14:paraId="391016AC" w14:textId="77777777" w:rsidR="00167228" w:rsidRPr="00167228" w:rsidRDefault="00167228" w:rsidP="00167228">
      <w:pPr>
        <w:pStyle w:val="Odstavekseznama"/>
        <w:numPr>
          <w:ilvl w:val="0"/>
          <w:numId w:val="16"/>
        </w:numPr>
        <w:ind w:left="357" w:hanging="357"/>
        <w:jc w:val="both"/>
        <w:rPr>
          <w:rFonts w:ascii="Calibri" w:hAnsi="Calibri" w:cs="Calibri"/>
          <w:sz w:val="22"/>
          <w:szCs w:val="22"/>
        </w:rPr>
      </w:pPr>
      <w:r w:rsidRPr="00167228">
        <w:rPr>
          <w:rFonts w:ascii="Calibri" w:hAnsi="Calibri" w:cs="Calibri"/>
          <w:sz w:val="22"/>
          <w:szCs w:val="22"/>
        </w:rPr>
        <w:t>do enake obravnave glede kakovosti in dostopnosti dobrin in storitev;</w:t>
      </w:r>
    </w:p>
    <w:p w14:paraId="4C89DEC5" w14:textId="4999A7CD" w:rsidR="00167228" w:rsidRPr="00167228" w:rsidRDefault="00167228" w:rsidP="006E1C6C">
      <w:pPr>
        <w:pStyle w:val="Odstavekseznama"/>
        <w:numPr>
          <w:ilvl w:val="0"/>
          <w:numId w:val="16"/>
        </w:numPr>
        <w:spacing w:after="160" w:line="259" w:lineRule="auto"/>
        <w:ind w:left="357" w:hanging="357"/>
        <w:jc w:val="both"/>
        <w:rPr>
          <w:rFonts w:ascii="Calibri" w:hAnsi="Calibri" w:cs="Calibri"/>
          <w:noProof/>
          <w:sz w:val="22"/>
          <w:szCs w:val="22"/>
        </w:rPr>
      </w:pPr>
      <w:r w:rsidRPr="00167228">
        <w:rPr>
          <w:rFonts w:ascii="Calibri" w:hAnsi="Calibri" w:cs="Calibri"/>
          <w:sz w:val="22"/>
          <w:szCs w:val="22"/>
        </w:rPr>
        <w:t>uporabljati storitve gospodarske javne službe pod pogoji, določenimi z zakonom, s tem odlokom ali z drugimi predpisi.</w:t>
      </w:r>
    </w:p>
    <w:p w14:paraId="60341763" w14:textId="77777777" w:rsidR="00167228" w:rsidRPr="00167228" w:rsidRDefault="00167228" w:rsidP="00167228">
      <w:pPr>
        <w:pStyle w:val="Odstavekseznama"/>
        <w:ind w:left="357"/>
        <w:jc w:val="both"/>
        <w:rPr>
          <w:rFonts w:ascii="Calibri" w:hAnsi="Calibri" w:cs="Calibri"/>
          <w:sz w:val="22"/>
          <w:szCs w:val="22"/>
        </w:rPr>
      </w:pPr>
    </w:p>
    <w:p w14:paraId="4972196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Uporabniki imajo dolžnost:</w:t>
      </w:r>
    </w:p>
    <w:p w14:paraId="3945D94A"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upoštevati navodila koncesionarja in omogočiti neovirano opravljanje storitev gospodarske javne službe;</w:t>
      </w:r>
    </w:p>
    <w:p w14:paraId="47ADC74C"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omogočati neoviran dostop do vseh prostorov in opreme, kjer se opravljajo storitve gospodarske javne službe;</w:t>
      </w:r>
    </w:p>
    <w:p w14:paraId="70C37929"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prijaviti vsa dejstva, pomembna za izvajanje gospodarske javne službe, oziroma sporočiti koncesionarju vsako spremembo;</w:t>
      </w:r>
    </w:p>
    <w:p w14:paraId="160C0FD6"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nuditi koncesionarju potrebne podatke za vodenje katastra – obveznih zbirk podatkov.</w:t>
      </w:r>
    </w:p>
    <w:p w14:paraId="67C8349F" w14:textId="77777777" w:rsidR="00167228" w:rsidRPr="00167228" w:rsidRDefault="00167228" w:rsidP="00167228">
      <w:pPr>
        <w:jc w:val="both"/>
        <w:rPr>
          <w:rFonts w:ascii="Calibri" w:hAnsi="Calibri" w:cs="Calibri"/>
          <w:sz w:val="22"/>
          <w:szCs w:val="22"/>
        </w:rPr>
      </w:pPr>
    </w:p>
    <w:p w14:paraId="0697943A"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V. JAVNA POOBLASTILA</w:t>
      </w:r>
    </w:p>
    <w:p w14:paraId="001E2E18" w14:textId="77777777" w:rsidR="00167228" w:rsidRPr="00167228" w:rsidRDefault="00167228" w:rsidP="00167228">
      <w:pPr>
        <w:rPr>
          <w:rFonts w:ascii="Calibri" w:hAnsi="Calibri" w:cs="Calibri"/>
          <w:b/>
          <w:bCs/>
          <w:sz w:val="22"/>
          <w:szCs w:val="22"/>
        </w:rPr>
      </w:pPr>
    </w:p>
    <w:p w14:paraId="20DB0AF7"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Vodenje katastra gospodarske javne službe</w:t>
      </w:r>
    </w:p>
    <w:p w14:paraId="0E405AB6"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5E4A3B9" w14:textId="77777777" w:rsidR="00167228" w:rsidRPr="00167228" w:rsidRDefault="00167228" w:rsidP="00167228">
      <w:pPr>
        <w:rPr>
          <w:rFonts w:ascii="Calibri" w:hAnsi="Calibri" w:cs="Calibri"/>
          <w:sz w:val="22"/>
          <w:szCs w:val="22"/>
        </w:rPr>
      </w:pPr>
    </w:p>
    <w:p w14:paraId="3F69E578"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(1) Koncesionar ima javno pooblastilo za urejanje in vodenje katastra gospodarske javne službe.</w:t>
      </w:r>
    </w:p>
    <w:p w14:paraId="5C9510B2" w14:textId="77777777" w:rsidR="00167228" w:rsidRPr="00167228" w:rsidRDefault="00167228" w:rsidP="00167228">
      <w:pPr>
        <w:jc w:val="both"/>
        <w:rPr>
          <w:rFonts w:ascii="Calibri" w:hAnsi="Calibri" w:cs="Calibri"/>
          <w:sz w:val="22"/>
          <w:szCs w:val="22"/>
        </w:rPr>
      </w:pPr>
    </w:p>
    <w:p w14:paraId="5DAE704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Kataster z vsemi zbirkami podatkov je last Občine Ig in se vodi skladno s predpisi, ki urejajo vodenje zbirnega katastra gospodarske javne infrastrukture, in usklajeno s standardi in normativi geografskega informacijskega sistema ter skladno s splošnim aktom, ki ureja občinske ceste v Občini Ig oziroma način izvajanja predmetne gospodarske javne službe. Kataster gospodarske javne službe je dolžan koncesionar po prenehanju koncesijskega razmerja v celoti predati </w:t>
      </w:r>
      <w:proofErr w:type="spellStart"/>
      <w:r w:rsidRPr="00167228">
        <w:rPr>
          <w:rFonts w:ascii="Calibri" w:hAnsi="Calibri" w:cs="Calibri"/>
          <w:sz w:val="22"/>
          <w:szCs w:val="22"/>
        </w:rPr>
        <w:t>koncedentu</w:t>
      </w:r>
      <w:proofErr w:type="spellEnd"/>
      <w:r w:rsidRPr="00167228">
        <w:rPr>
          <w:rFonts w:ascii="Calibri" w:hAnsi="Calibri" w:cs="Calibri"/>
          <w:sz w:val="22"/>
          <w:szCs w:val="22"/>
        </w:rPr>
        <w:t>.</w:t>
      </w:r>
    </w:p>
    <w:p w14:paraId="0816380D" w14:textId="77777777" w:rsidR="00167228" w:rsidRPr="00167228" w:rsidRDefault="00167228" w:rsidP="00167228">
      <w:pPr>
        <w:jc w:val="both"/>
        <w:rPr>
          <w:rFonts w:ascii="Calibri" w:hAnsi="Calibri" w:cs="Calibri"/>
          <w:sz w:val="22"/>
          <w:szCs w:val="22"/>
        </w:rPr>
      </w:pPr>
    </w:p>
    <w:p w14:paraId="5770FF8C"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Kataster mora biti voden ažurno, koncesionar, ki pridobi koncesijo na podlagi tega odloka, pa ga mora p</w:t>
      </w:r>
      <w:bookmarkStart w:id="0" w:name="_Hlk197676921"/>
      <w:r w:rsidRPr="00167228">
        <w:rPr>
          <w:rFonts w:ascii="Calibri" w:hAnsi="Calibri" w:cs="Calibri"/>
          <w:sz w:val="22"/>
          <w:szCs w:val="22"/>
        </w:rPr>
        <w:t>revzeti v vodenje s pričetkom veljavnosti koncesijske pogodbe in ga voditi</w:t>
      </w:r>
      <w:bookmarkEnd w:id="0"/>
      <w:r w:rsidRPr="00167228">
        <w:rPr>
          <w:rFonts w:ascii="Calibri" w:hAnsi="Calibri" w:cs="Calibri"/>
          <w:sz w:val="22"/>
          <w:szCs w:val="22"/>
        </w:rPr>
        <w:t xml:space="preserve"> skladno z vsakokrat veljavno zakonodajo.</w:t>
      </w:r>
    </w:p>
    <w:p w14:paraId="250879E0" w14:textId="77777777" w:rsidR="00167228" w:rsidRPr="00167228" w:rsidRDefault="00167228" w:rsidP="00167228">
      <w:pPr>
        <w:jc w:val="both"/>
        <w:rPr>
          <w:rFonts w:ascii="Calibri" w:hAnsi="Calibri" w:cs="Calibri"/>
          <w:sz w:val="22"/>
          <w:szCs w:val="22"/>
        </w:rPr>
      </w:pPr>
    </w:p>
    <w:p w14:paraId="51383BF3"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VI. VIRI FINANCIRANJA IN DRUGA POSLOVNO-FINANČNA DOLOČILA</w:t>
      </w:r>
    </w:p>
    <w:p w14:paraId="7560AE3E" w14:textId="77777777" w:rsidR="00167228" w:rsidRPr="00167228" w:rsidRDefault="00167228" w:rsidP="00167228">
      <w:pPr>
        <w:rPr>
          <w:rFonts w:ascii="Calibri" w:hAnsi="Calibri" w:cs="Calibri"/>
          <w:b/>
          <w:bCs/>
          <w:sz w:val="22"/>
          <w:szCs w:val="22"/>
        </w:rPr>
      </w:pPr>
    </w:p>
    <w:p w14:paraId="19097FFB"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Viri financiranja</w:t>
      </w:r>
    </w:p>
    <w:p w14:paraId="1C7F729D"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605CADE0" w14:textId="77777777" w:rsidR="00167228" w:rsidRPr="00167228" w:rsidRDefault="00167228" w:rsidP="00167228">
      <w:pPr>
        <w:jc w:val="both"/>
        <w:rPr>
          <w:rFonts w:ascii="Calibri" w:hAnsi="Calibri" w:cs="Calibri"/>
          <w:sz w:val="22"/>
          <w:szCs w:val="22"/>
        </w:rPr>
      </w:pPr>
    </w:p>
    <w:p w14:paraId="5E875718"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Gospodarska javna služba se financira iz sredstev proračuna Občine Ig na podlagi letnega programa rednega vzdrževanja cest in drugih prometnih površin. Plačila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morajo biti vsebinsko vezana na izvajanje dejavnosti oziroma odvisna od količine in kakovosti storitev.</w:t>
      </w:r>
    </w:p>
    <w:p w14:paraId="09252311" w14:textId="77777777" w:rsidR="00167228" w:rsidRPr="00167228" w:rsidRDefault="00167228" w:rsidP="00167228">
      <w:pPr>
        <w:rPr>
          <w:rFonts w:ascii="Calibri" w:hAnsi="Calibri" w:cs="Calibri"/>
          <w:sz w:val="22"/>
          <w:szCs w:val="22"/>
        </w:rPr>
      </w:pPr>
    </w:p>
    <w:p w14:paraId="70BEF380"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(2) Način pridobivanja finančnih virov se uredi s koncesijsko pogodbo.</w:t>
      </w:r>
    </w:p>
    <w:p w14:paraId="68907BC5" w14:textId="77777777" w:rsidR="00167228" w:rsidRPr="00167228" w:rsidRDefault="00167228" w:rsidP="00167228">
      <w:pPr>
        <w:jc w:val="center"/>
        <w:rPr>
          <w:rFonts w:ascii="Calibri" w:hAnsi="Calibri" w:cs="Calibri"/>
          <w:b/>
          <w:bCs/>
          <w:sz w:val="22"/>
          <w:szCs w:val="22"/>
        </w:rPr>
      </w:pPr>
    </w:p>
    <w:p w14:paraId="09E92197"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Izhodiščne cene in njihovo spreminjanje</w:t>
      </w:r>
    </w:p>
    <w:p w14:paraId="4FBA5C58"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B75888A" w14:textId="77777777" w:rsidR="00167228" w:rsidRPr="00167228" w:rsidRDefault="00167228" w:rsidP="00167228">
      <w:pPr>
        <w:jc w:val="both"/>
        <w:rPr>
          <w:rFonts w:ascii="Calibri" w:hAnsi="Calibri" w:cs="Calibri"/>
          <w:sz w:val="22"/>
          <w:szCs w:val="22"/>
        </w:rPr>
      </w:pPr>
    </w:p>
    <w:p w14:paraId="2703F78B"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Izhodiščne </w:t>
      </w:r>
      <w:bookmarkStart w:id="1" w:name="_Hlk197700105"/>
      <w:r w:rsidRPr="00167228">
        <w:rPr>
          <w:rFonts w:ascii="Calibri" w:hAnsi="Calibri" w:cs="Calibri"/>
          <w:sz w:val="22"/>
          <w:szCs w:val="22"/>
        </w:rPr>
        <w:t xml:space="preserve">cene za izvajanje storitev </w:t>
      </w:r>
      <w:bookmarkEnd w:id="1"/>
      <w:r w:rsidRPr="00167228">
        <w:rPr>
          <w:rFonts w:ascii="Calibri" w:hAnsi="Calibri" w:cs="Calibri"/>
          <w:sz w:val="22"/>
          <w:szCs w:val="22"/>
        </w:rPr>
        <w:t xml:space="preserve">in pogoji za njeno spreminjanje se določijo s koncesijsko pogodbo, pri čemer pa morajo biti upoštevani morebitni predpisani okviri oziroma ukrepi cenovne politike, določene na državni ravni. </w:t>
      </w:r>
      <w:bookmarkStart w:id="2" w:name="_Hlk197700156"/>
      <w:r w:rsidRPr="00167228">
        <w:rPr>
          <w:rFonts w:ascii="Calibri" w:hAnsi="Calibri" w:cs="Calibri"/>
          <w:sz w:val="22"/>
          <w:szCs w:val="22"/>
        </w:rPr>
        <w:t>Cene izvajanja storitev se usklajujejo skladno z vsakokrat veljavnim  predpisom, ki ureja načine valorizacije denarnih obveznosti, ki jih v večletnih pogodbah dogovarjajo pravne osebe javnega sektorja</w:t>
      </w:r>
      <w:bookmarkEnd w:id="2"/>
      <w:r w:rsidRPr="00167228">
        <w:rPr>
          <w:rFonts w:ascii="Calibri" w:hAnsi="Calibri" w:cs="Calibri"/>
          <w:sz w:val="22"/>
          <w:szCs w:val="22"/>
        </w:rPr>
        <w:t xml:space="preserve">. </w:t>
      </w:r>
    </w:p>
    <w:p w14:paraId="5E3C4811" w14:textId="77777777" w:rsidR="00167228" w:rsidRPr="00167228" w:rsidRDefault="00167228" w:rsidP="00167228">
      <w:pPr>
        <w:jc w:val="both"/>
        <w:rPr>
          <w:rFonts w:ascii="Calibri" w:hAnsi="Calibri" w:cs="Calibri"/>
          <w:sz w:val="22"/>
          <w:szCs w:val="22"/>
        </w:rPr>
      </w:pPr>
    </w:p>
    <w:p w14:paraId="49A5935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O spreminjanju cen odloča župan na obrazložen predlog koncesionarja. </w:t>
      </w:r>
      <w:bookmarkStart w:id="3" w:name="_Hlk197700203"/>
    </w:p>
    <w:p w14:paraId="701217F1" w14:textId="77777777" w:rsidR="00167228" w:rsidRPr="00167228" w:rsidRDefault="00167228" w:rsidP="00167228">
      <w:pPr>
        <w:jc w:val="both"/>
        <w:rPr>
          <w:rFonts w:ascii="Calibri" w:hAnsi="Calibri" w:cs="Calibri"/>
          <w:sz w:val="22"/>
          <w:szCs w:val="22"/>
        </w:rPr>
      </w:pPr>
    </w:p>
    <w:bookmarkEnd w:id="3"/>
    <w:p w14:paraId="012D6041"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Zavarovanje odgovornosti</w:t>
      </w:r>
    </w:p>
    <w:p w14:paraId="44D26013"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5BC972A" w14:textId="77777777" w:rsidR="00167228" w:rsidRPr="00167228" w:rsidRDefault="00167228" w:rsidP="00167228">
      <w:pPr>
        <w:rPr>
          <w:rFonts w:ascii="Calibri" w:hAnsi="Calibri" w:cs="Calibri"/>
          <w:sz w:val="22"/>
          <w:szCs w:val="22"/>
        </w:rPr>
      </w:pPr>
    </w:p>
    <w:p w14:paraId="3EFFF888"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(1) Za izvajanje gospodarske javne službe je odgovoren koncesionar.</w:t>
      </w:r>
    </w:p>
    <w:p w14:paraId="7CEE3DD0" w14:textId="77777777" w:rsidR="00167228" w:rsidRPr="00167228" w:rsidRDefault="00167228" w:rsidP="00167228">
      <w:pPr>
        <w:jc w:val="both"/>
        <w:rPr>
          <w:rFonts w:ascii="Calibri" w:hAnsi="Calibri" w:cs="Calibri"/>
          <w:sz w:val="22"/>
          <w:szCs w:val="22"/>
        </w:rPr>
      </w:pPr>
    </w:p>
    <w:p w14:paraId="5AC64E8B"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Koncesionar je v skladu z zakonom v celoti odgovoren za škodo, ki jo pri opravljanju ali v zvezi z opravljanjem gospodarske javne službe povzročijo pri njem zaposleni ljudje ali pogodbeni (pod)izvajalci </w:t>
      </w:r>
      <w:proofErr w:type="spellStart"/>
      <w:r w:rsidRPr="00167228">
        <w:rPr>
          <w:rFonts w:ascii="Calibri" w:hAnsi="Calibri" w:cs="Calibri"/>
          <w:sz w:val="22"/>
          <w:szCs w:val="22"/>
        </w:rPr>
        <w:t>koncedentu</w:t>
      </w:r>
      <w:proofErr w:type="spellEnd"/>
      <w:r w:rsidRPr="00167228">
        <w:rPr>
          <w:rFonts w:ascii="Calibri" w:hAnsi="Calibri" w:cs="Calibri"/>
          <w:sz w:val="22"/>
          <w:szCs w:val="22"/>
        </w:rPr>
        <w:t>, uporabnikom ali tretjim osebam.</w:t>
      </w:r>
    </w:p>
    <w:p w14:paraId="04C01F9D" w14:textId="77777777" w:rsidR="00167228" w:rsidRPr="00167228" w:rsidRDefault="00167228" w:rsidP="00167228">
      <w:pPr>
        <w:jc w:val="both"/>
        <w:rPr>
          <w:rFonts w:ascii="Calibri" w:hAnsi="Calibri" w:cs="Calibri"/>
          <w:sz w:val="22"/>
          <w:szCs w:val="22"/>
        </w:rPr>
      </w:pPr>
    </w:p>
    <w:p w14:paraId="598979D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Koncesionar je pred sklenitvijo koncesijske pogodbe, dolžan iz naslova splošne civilne odgovornosti (vključno z razširitvijo na druge nevarnostne vire) z zavarovalnico skleniti zavarovalno pogodbo za škodo z najnižjo višino enotne zavarovalne vsote, določeno s koncesijsko pogodbo (za škodo, ki jo povzroči z nerednim ali nevestnim opravljanjem gospodarske javne službe, za škodo, ki jo pri opravljanju ali v zvezi z opravljanjem javne službe povzročijo pri njem zaposlene osebe </w:t>
      </w:r>
      <w:proofErr w:type="spellStart"/>
      <w:r w:rsidRPr="00167228">
        <w:rPr>
          <w:rFonts w:ascii="Calibri" w:hAnsi="Calibri" w:cs="Calibri"/>
          <w:sz w:val="22"/>
          <w:szCs w:val="22"/>
        </w:rPr>
        <w:t>koncedentu</w:t>
      </w:r>
      <w:proofErr w:type="spellEnd"/>
      <w:r w:rsidRPr="00167228">
        <w:rPr>
          <w:rFonts w:ascii="Calibri" w:hAnsi="Calibri" w:cs="Calibri"/>
          <w:sz w:val="22"/>
          <w:szCs w:val="22"/>
        </w:rPr>
        <w:t xml:space="preserve">, uporabnikom ali drugim osebam). Pogodba o zavarovanju mora imeti klavzulo, da je zavarovanje sklenjeno v korist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V kolikor dejanska škoda presega  zavarovalno vsoto, jo v celoti krije koncesionar.</w:t>
      </w:r>
    </w:p>
    <w:p w14:paraId="0A14029A" w14:textId="77777777" w:rsidR="00167228" w:rsidRPr="00167228" w:rsidRDefault="00167228" w:rsidP="00167228">
      <w:pPr>
        <w:jc w:val="both"/>
        <w:rPr>
          <w:rFonts w:ascii="Calibri" w:hAnsi="Calibri" w:cs="Calibri"/>
          <w:sz w:val="22"/>
          <w:szCs w:val="22"/>
        </w:rPr>
      </w:pPr>
    </w:p>
    <w:p w14:paraId="3CB48B16"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Ločeno računovodstvo</w:t>
      </w:r>
    </w:p>
    <w:p w14:paraId="7548AD38"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02A4292" w14:textId="77777777" w:rsidR="00167228" w:rsidRPr="00167228" w:rsidRDefault="00167228" w:rsidP="00167228">
      <w:pPr>
        <w:jc w:val="both"/>
        <w:rPr>
          <w:rFonts w:ascii="Calibri" w:hAnsi="Calibri" w:cs="Calibri"/>
          <w:sz w:val="22"/>
          <w:szCs w:val="22"/>
        </w:rPr>
      </w:pPr>
      <w:bookmarkStart w:id="4" w:name="_Hlk197700342"/>
    </w:p>
    <w:p w14:paraId="70488D03"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Koncesionar lahko izvaja tudi druge dejavnosti, za katere je registriran, vendar pa njihovo izvajanje ne sme vplivati na opravljanje gospodarske javne službe. </w:t>
      </w:r>
    </w:p>
    <w:bookmarkEnd w:id="4"/>
    <w:p w14:paraId="2A56B237" w14:textId="77777777" w:rsidR="00167228" w:rsidRPr="00167228" w:rsidRDefault="00167228" w:rsidP="00167228">
      <w:pPr>
        <w:jc w:val="both"/>
        <w:rPr>
          <w:rFonts w:ascii="Calibri" w:hAnsi="Calibri" w:cs="Calibri"/>
          <w:sz w:val="22"/>
          <w:szCs w:val="22"/>
        </w:rPr>
      </w:pPr>
    </w:p>
    <w:p w14:paraId="5AFFAF1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Koncesionar mora za gospodarsko javno službo iz tega odloka za območje Občine Ig voditi ločeno računovodstvo po določilih vsakokrat veljavnega zakona, ki ureja gospodarske družbe in ob upoštevanju vsakokrat veljavnega slovenskega računovodskega standarda, ki ureja rešitve za izvajalce gospodarskih javnih služb.</w:t>
      </w:r>
    </w:p>
    <w:p w14:paraId="1DECC74B" w14:textId="77777777" w:rsidR="00167228" w:rsidRPr="00167228" w:rsidRDefault="00167228" w:rsidP="00167228">
      <w:pPr>
        <w:jc w:val="both"/>
        <w:rPr>
          <w:rFonts w:ascii="Calibri" w:hAnsi="Calibri" w:cs="Calibri"/>
          <w:sz w:val="22"/>
          <w:szCs w:val="22"/>
        </w:rPr>
      </w:pPr>
    </w:p>
    <w:p w14:paraId="1FA65C18"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VII. NAČIN PODELITVE KONCESIJE</w:t>
      </w:r>
    </w:p>
    <w:p w14:paraId="4C27C202" w14:textId="77777777" w:rsidR="00167228" w:rsidRPr="00167228" w:rsidRDefault="00167228" w:rsidP="00167228">
      <w:pPr>
        <w:jc w:val="center"/>
        <w:rPr>
          <w:rFonts w:ascii="Calibri" w:hAnsi="Calibri" w:cs="Calibri"/>
          <w:b/>
          <w:bCs/>
          <w:sz w:val="22"/>
          <w:szCs w:val="22"/>
        </w:rPr>
      </w:pPr>
    </w:p>
    <w:p w14:paraId="2C4AB6E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Oblika in postopek javnega razpisa</w:t>
      </w:r>
    </w:p>
    <w:p w14:paraId="495745CF"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41DEF24" w14:textId="77777777" w:rsidR="00167228" w:rsidRPr="00167228" w:rsidRDefault="00167228" w:rsidP="00167228">
      <w:pPr>
        <w:jc w:val="both"/>
        <w:rPr>
          <w:rFonts w:ascii="Calibri" w:hAnsi="Calibri" w:cs="Calibri"/>
          <w:sz w:val="22"/>
          <w:szCs w:val="22"/>
        </w:rPr>
      </w:pPr>
      <w:bookmarkStart w:id="5" w:name="_Hlk203460357"/>
    </w:p>
    <w:p w14:paraId="7B6C02DA" w14:textId="77777777" w:rsidR="00167228" w:rsidRPr="00167228" w:rsidRDefault="00167228" w:rsidP="00167228">
      <w:pPr>
        <w:jc w:val="both"/>
        <w:rPr>
          <w:rFonts w:ascii="Calibri" w:hAnsi="Calibri" w:cs="Calibri"/>
          <w:sz w:val="22"/>
          <w:szCs w:val="22"/>
        </w:rPr>
      </w:pPr>
      <w:bookmarkStart w:id="6" w:name="_Hlk207025941"/>
      <w:r w:rsidRPr="00167228">
        <w:rPr>
          <w:rFonts w:ascii="Calibri" w:hAnsi="Calibri" w:cs="Calibri"/>
          <w:sz w:val="22"/>
          <w:szCs w:val="22"/>
        </w:rPr>
        <w:t xml:space="preserve">Koncesionarja za izvajanje gospodarske javne službe iz 1. člena tega odloka, se izbere z javnim razpisom po postopku konkurenčnega dialoga. Postopek konkurenčnega dialoga se izvede v skladu z zakonom, ki ureja javno naročanje. Za objavo javnega razpisa in izvedbo postopka izbire koncesionarja se pooblasti občinsko upravo Občine Ig. Sklep o javnem razpisu sprejme župan. Za izbor koncesionarja in podpis koncesijske pogodbe ter ostala dejanja v postopku sklenitve in izvajanja javno-zasebnega partnerstva se pooblasti župana. </w:t>
      </w:r>
      <w:bookmarkEnd w:id="5"/>
    </w:p>
    <w:bookmarkEnd w:id="6"/>
    <w:p w14:paraId="79B67009" w14:textId="77777777" w:rsidR="00167228" w:rsidRPr="00167228" w:rsidRDefault="00167228" w:rsidP="00167228">
      <w:pPr>
        <w:jc w:val="both"/>
        <w:rPr>
          <w:rFonts w:ascii="Calibri" w:hAnsi="Calibri" w:cs="Calibri"/>
          <w:sz w:val="22"/>
          <w:szCs w:val="22"/>
        </w:rPr>
      </w:pPr>
    </w:p>
    <w:p w14:paraId="66F4F96F"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Objava javnega razpisa</w:t>
      </w:r>
    </w:p>
    <w:p w14:paraId="5F121461"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3A4AD25" w14:textId="77777777" w:rsidR="00167228" w:rsidRPr="00167228" w:rsidRDefault="00167228" w:rsidP="00167228">
      <w:pPr>
        <w:pStyle w:val="Odstavekseznama"/>
        <w:rPr>
          <w:rFonts w:ascii="Calibri" w:hAnsi="Calibri" w:cs="Calibri"/>
          <w:b/>
          <w:bCs/>
          <w:sz w:val="22"/>
          <w:szCs w:val="22"/>
        </w:rPr>
      </w:pPr>
    </w:p>
    <w:p w14:paraId="6F935176"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Javni razpis se objavi na Portalu javnih naročil.</w:t>
      </w:r>
      <w:r w:rsidRPr="00167228" w:rsidDel="00A03684">
        <w:rPr>
          <w:rFonts w:ascii="Calibri" w:hAnsi="Calibri" w:cs="Calibri"/>
          <w:sz w:val="22"/>
          <w:szCs w:val="22"/>
        </w:rPr>
        <w:t xml:space="preserve"> </w:t>
      </w:r>
    </w:p>
    <w:p w14:paraId="01A900BA" w14:textId="77777777" w:rsidR="00167228" w:rsidRPr="00167228" w:rsidRDefault="00167228" w:rsidP="00167228">
      <w:pPr>
        <w:rPr>
          <w:rFonts w:ascii="Calibri" w:hAnsi="Calibri" w:cs="Calibri"/>
          <w:sz w:val="22"/>
          <w:szCs w:val="22"/>
        </w:rPr>
      </w:pPr>
    </w:p>
    <w:p w14:paraId="4B8D7F90"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Status koncesionarja</w:t>
      </w:r>
    </w:p>
    <w:p w14:paraId="0E63A6A9"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FFD5D31" w14:textId="77777777" w:rsidR="00167228" w:rsidRPr="00167228" w:rsidRDefault="00167228" w:rsidP="00167228">
      <w:pPr>
        <w:jc w:val="both"/>
        <w:rPr>
          <w:rFonts w:ascii="Calibri" w:hAnsi="Calibri" w:cs="Calibri"/>
          <w:sz w:val="22"/>
          <w:szCs w:val="22"/>
        </w:rPr>
      </w:pPr>
    </w:p>
    <w:p w14:paraId="55ECD254"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Koncesionar je lahko pravna ali fizična oseba. Prijavo na javni razpis lahko poda skupaj tudi več oseb, ki morajo prijavi predložiti pravni akt, iz katerega izhajajo medsebojna razmerja med več osebami in njihova </w:t>
      </w:r>
      <w:r w:rsidRPr="00167228">
        <w:rPr>
          <w:rFonts w:ascii="Calibri" w:hAnsi="Calibri" w:cs="Calibri"/>
          <w:sz w:val="22"/>
          <w:szCs w:val="22"/>
        </w:rPr>
        <w:lastRenderedPageBreak/>
        <w:t xml:space="preserve">zaveza, da bodo v primeru izbora za koncesionarja ustanovili pravno organizacijsko obliko, s katero bo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sklenil koncesijsko pogodbo (tako imenovano </w:t>
      </w:r>
      <w:proofErr w:type="spellStart"/>
      <w:r w:rsidRPr="00167228">
        <w:rPr>
          <w:rFonts w:ascii="Calibri" w:hAnsi="Calibri" w:cs="Calibri"/>
          <w:sz w:val="22"/>
          <w:szCs w:val="22"/>
        </w:rPr>
        <w:t>konzorcijsko</w:t>
      </w:r>
      <w:proofErr w:type="spellEnd"/>
      <w:r w:rsidRPr="00167228">
        <w:rPr>
          <w:rFonts w:ascii="Calibri" w:hAnsi="Calibri" w:cs="Calibri"/>
          <w:sz w:val="22"/>
          <w:szCs w:val="22"/>
        </w:rPr>
        <w:t xml:space="preserve"> pogodbo).</w:t>
      </w:r>
    </w:p>
    <w:p w14:paraId="794DBCD3" w14:textId="77777777" w:rsidR="00167228" w:rsidRPr="00167228" w:rsidRDefault="00167228" w:rsidP="00167228">
      <w:pPr>
        <w:jc w:val="both"/>
        <w:rPr>
          <w:rFonts w:ascii="Calibri" w:hAnsi="Calibri" w:cs="Calibri"/>
          <w:sz w:val="22"/>
          <w:szCs w:val="22"/>
        </w:rPr>
      </w:pPr>
    </w:p>
    <w:p w14:paraId="3651E27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Vsak kandidat lahko vloži le eno vlogo (prijavo). V primeru skupne vloge sme biti ista oseba ali njena povezana družba udeležena le pri eni skupni vlogi.</w:t>
      </w:r>
    </w:p>
    <w:p w14:paraId="7E69B3C9" w14:textId="77777777" w:rsidR="00167228" w:rsidRPr="00167228" w:rsidRDefault="00167228" w:rsidP="00167228">
      <w:pPr>
        <w:rPr>
          <w:rFonts w:ascii="Calibri" w:hAnsi="Calibri" w:cs="Calibri"/>
          <w:sz w:val="22"/>
          <w:szCs w:val="22"/>
        </w:rPr>
      </w:pPr>
    </w:p>
    <w:p w14:paraId="38232DF1"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Razpisni pogoji za izbiro koncesionarja</w:t>
      </w:r>
    </w:p>
    <w:p w14:paraId="38A63D35"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C86FF1B" w14:textId="77777777" w:rsidR="00167228" w:rsidRPr="00167228" w:rsidRDefault="00167228" w:rsidP="00167228">
      <w:pPr>
        <w:jc w:val="both"/>
        <w:rPr>
          <w:rFonts w:ascii="Calibri" w:hAnsi="Calibri" w:cs="Calibri"/>
          <w:sz w:val="22"/>
          <w:szCs w:val="22"/>
        </w:rPr>
      </w:pPr>
    </w:p>
    <w:p w14:paraId="41F59B6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Koncesionar mora za opravljanje koncesionirane dejavnosti izpolnjevati pogoje, opredeljene z veljavnim zakonom, ki ureja postopek oddaje javnih naročil: </w:t>
      </w:r>
    </w:p>
    <w:p w14:paraId="0656B9A6"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je registriran za opravljanje dejavnosti, ki je predmet koncesije;</w:t>
      </w:r>
    </w:p>
    <w:p w14:paraId="481CCDE0"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 xml:space="preserve">da pri koncesionarju ne obstajajo izključitveni razlogi opredeljeni v predpisih o javnem naročanju, ki jih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podrobneje opredeli v razpisni dokumentaciji;</w:t>
      </w:r>
    </w:p>
    <w:p w14:paraId="1412E989"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koncesionar ni izločen iz postopkov oddaje javnih naročil zaradi uvrstitve v evidenco ponudnikov z negativnimi referencami po predpisih o javnem naročanju;</w:t>
      </w:r>
    </w:p>
    <w:p w14:paraId="3495FA79"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 xml:space="preserve">da v zadnjih 12 mesecih pred izdajo dokazila ni imel blokiranih poslovnih računov; </w:t>
      </w:r>
    </w:p>
    <w:p w14:paraId="78B6B54B"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je povprečje njegove prihodkovne realizacije v zadnjih treh letih znašalo vsaj višino, ki je enaka ponujeni ocenjeni vrednosti koncesije. V primeru, da ponudnik v katerem izmed let še ni obstajal, se za to leto, ko še ni obstajal, upošteva realizacija 0 EUR. Pri partnerskih ponudbah se prihodkovna realizacija sešteva in korigira na naslednji način:</w:t>
      </w:r>
    </w:p>
    <w:p w14:paraId="1455E713" w14:textId="77777777" w:rsidR="00167228" w:rsidRPr="00167228" w:rsidRDefault="00167228" w:rsidP="00167228">
      <w:pPr>
        <w:numPr>
          <w:ilvl w:val="0"/>
          <w:numId w:val="13"/>
        </w:numPr>
        <w:jc w:val="both"/>
        <w:rPr>
          <w:rFonts w:ascii="Calibri" w:hAnsi="Calibri" w:cs="Calibri"/>
          <w:sz w:val="22"/>
          <w:szCs w:val="22"/>
        </w:rPr>
      </w:pPr>
      <w:r w:rsidRPr="00167228">
        <w:rPr>
          <w:rFonts w:ascii="Calibri" w:hAnsi="Calibri" w:cs="Calibri"/>
          <w:sz w:val="22"/>
          <w:szCs w:val="22"/>
        </w:rPr>
        <w:t>v primeru partnerske ponudbe dveh partnerjev se prihodkovna realizacija obeh partnerjev sešteje in pomnoži s koeficientom 0,9 in se upošteva tako dobljena prihodkovna realizacija;</w:t>
      </w:r>
    </w:p>
    <w:p w14:paraId="3E8E7BE0" w14:textId="77777777" w:rsidR="00167228" w:rsidRPr="00167228" w:rsidRDefault="00167228" w:rsidP="00167228">
      <w:pPr>
        <w:numPr>
          <w:ilvl w:val="0"/>
          <w:numId w:val="13"/>
        </w:numPr>
        <w:jc w:val="both"/>
        <w:rPr>
          <w:rFonts w:ascii="Calibri" w:hAnsi="Calibri" w:cs="Calibri"/>
          <w:sz w:val="22"/>
          <w:szCs w:val="22"/>
        </w:rPr>
      </w:pPr>
      <w:r w:rsidRPr="00167228">
        <w:rPr>
          <w:rFonts w:ascii="Calibri" w:hAnsi="Calibri" w:cs="Calibri"/>
          <w:sz w:val="22"/>
          <w:szCs w:val="22"/>
        </w:rPr>
        <w:t>v primeru partnerske ponudbe treh partnerjev se prihodkovna realizacija vseh treh partnerjev sešteje in pomnoži s koeficientom 0,8 in se upošteva tako dobljena prihodkovna realizacija;</w:t>
      </w:r>
    </w:p>
    <w:p w14:paraId="7B330E26" w14:textId="77777777" w:rsidR="00167228" w:rsidRPr="00167228" w:rsidRDefault="00167228" w:rsidP="00167228">
      <w:pPr>
        <w:numPr>
          <w:ilvl w:val="0"/>
          <w:numId w:val="13"/>
        </w:numPr>
        <w:jc w:val="both"/>
        <w:rPr>
          <w:rFonts w:ascii="Calibri" w:hAnsi="Calibri" w:cs="Calibri"/>
          <w:sz w:val="22"/>
          <w:szCs w:val="22"/>
        </w:rPr>
      </w:pPr>
      <w:r w:rsidRPr="00167228">
        <w:rPr>
          <w:rFonts w:ascii="Calibri" w:hAnsi="Calibri" w:cs="Calibri"/>
          <w:sz w:val="22"/>
          <w:szCs w:val="22"/>
        </w:rPr>
        <w:t>v primeru partnerske ponudbe štirih ali več partnerjev se prihodkovna realizacija vseh partnerjev sešteje in pomnoži s koeficientom 0,7 in se upošteva tako dobljena prihodkovna realizacija;</w:t>
      </w:r>
    </w:p>
    <w:p w14:paraId="70B2B679"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predloži finančni načrt, iz katerega so razvidni vsi stroški izvajanja koncesionirane dejavnosti ter da navede vire financiranja za pokritje predvidenih stroškov in izkaže, da razpolaga s finančnimi sredstvi, potrebnimi za realizacijo predvidenih ukrepov;</w:t>
      </w:r>
    </w:p>
    <w:p w14:paraId="130F24BD"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ima ustrezne izkušnje in reference na področju izvajanja koncesionirane dejavnosti;</w:t>
      </w:r>
    </w:p>
    <w:p w14:paraId="470125F9"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 xml:space="preserve">da poda pisno izjavo, da bo sklenil zahtevana zavarovanja; </w:t>
      </w:r>
    </w:p>
    <w:p w14:paraId="121AADF5"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 xml:space="preserve">da poda pisno izjavo, da bo v primeru, da bo izbran, sprejel vse obveznosti, določene s tem odlokom, razpisno dokumentacijo in vzorcem koncesijske pogodbe; </w:t>
      </w:r>
    </w:p>
    <w:p w14:paraId="24904415"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je sposoben zagotavljati izvajanje koncesije na kontinuiran in kakovosten način, ob upoštevanju tega odloka, predpisov, normativov in standardov ter ob upoštevanju krajevnih običajev;</w:t>
      </w:r>
    </w:p>
    <w:p w14:paraId="4D909652"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razpolaga z ustrezno tehnično opremo in kadri, ki omogočajo kvalitetno izvedbo prevzetih obveznosti;</w:t>
      </w:r>
    </w:p>
    <w:p w14:paraId="3EE3A693"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 xml:space="preserve">da predloži letni načrt dela z opisom opreme in kadrov, ki so potrebni za izvajanje gospodarske javne službe, ki je skladen z zahtevami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w:t>
      </w:r>
    </w:p>
    <w:p w14:paraId="3E7A26A0"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da uporablja sodobne tehnologije in materiale, ki ustrezajo sodobnim standardom na trgu;</w:t>
      </w:r>
    </w:p>
    <w:p w14:paraId="6F289E11" w14:textId="77777777" w:rsidR="00167228" w:rsidRPr="00167228" w:rsidRDefault="00167228" w:rsidP="00167228">
      <w:pPr>
        <w:numPr>
          <w:ilvl w:val="0"/>
          <w:numId w:val="12"/>
        </w:numPr>
        <w:jc w:val="both"/>
        <w:rPr>
          <w:rFonts w:ascii="Calibri" w:hAnsi="Calibri" w:cs="Calibri"/>
          <w:sz w:val="22"/>
          <w:szCs w:val="22"/>
        </w:rPr>
      </w:pPr>
      <w:r w:rsidRPr="00167228">
        <w:rPr>
          <w:rFonts w:ascii="Calibri" w:hAnsi="Calibri" w:cs="Calibri"/>
          <w:sz w:val="22"/>
          <w:szCs w:val="22"/>
        </w:rPr>
        <w:t xml:space="preserve">da izpolnjuje vse obvezne zakonske pogoje po veljavni zakonodaji in iz razpisne dokumentacije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w:t>
      </w:r>
    </w:p>
    <w:p w14:paraId="0444D922" w14:textId="77777777" w:rsidR="00167228" w:rsidRPr="00167228" w:rsidRDefault="00167228" w:rsidP="00167228">
      <w:pPr>
        <w:numPr>
          <w:ilvl w:val="0"/>
          <w:numId w:val="12"/>
        </w:numPr>
        <w:rPr>
          <w:rFonts w:ascii="Calibri" w:hAnsi="Calibri" w:cs="Calibri"/>
          <w:sz w:val="22"/>
          <w:szCs w:val="22"/>
        </w:rPr>
      </w:pPr>
      <w:r w:rsidRPr="00167228">
        <w:rPr>
          <w:rFonts w:ascii="Calibri" w:hAnsi="Calibri" w:cs="Calibri"/>
          <w:sz w:val="22"/>
          <w:szCs w:val="22"/>
        </w:rPr>
        <w:t>in druge pogoje, določene v razpisni dokumentaciji.</w:t>
      </w:r>
    </w:p>
    <w:p w14:paraId="604A90A4" w14:textId="77777777" w:rsidR="00167228" w:rsidRPr="00167228" w:rsidRDefault="00167228" w:rsidP="00167228">
      <w:pPr>
        <w:ind w:left="720"/>
        <w:rPr>
          <w:rFonts w:ascii="Calibri" w:hAnsi="Calibri" w:cs="Calibri"/>
          <w:sz w:val="22"/>
          <w:szCs w:val="22"/>
        </w:rPr>
      </w:pPr>
    </w:p>
    <w:p w14:paraId="279BD2A0"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Podrobnejšo vsebino pogojev in dokazil za izpolnjevanje pogojev bo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določil v okviru javnega razpisa.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si pridržuje pravico, da v fazi javnega razpisa od ponudnikov zahteva, da predložijo dodatna pojasnila ali dokazila, s katerimi se dokazuje izpolnjevanje postavljenih pogojev za priznanje sposobnosti.</w:t>
      </w:r>
    </w:p>
    <w:p w14:paraId="1FEBFEF2" w14:textId="77777777" w:rsidR="00167228" w:rsidRPr="00167228" w:rsidRDefault="00167228" w:rsidP="00167228">
      <w:pPr>
        <w:rPr>
          <w:rFonts w:ascii="Calibri" w:hAnsi="Calibri" w:cs="Calibri"/>
          <w:sz w:val="22"/>
          <w:szCs w:val="22"/>
        </w:rPr>
      </w:pPr>
    </w:p>
    <w:p w14:paraId="3BA053F2"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lastRenderedPageBreak/>
        <w:t>(3) Koncesionar mora izpolnjevati tudi morebitne druge pogoje za izvajanje dejavnosti, ki jih določajo drugi predpisi.</w:t>
      </w:r>
    </w:p>
    <w:p w14:paraId="10C13013" w14:textId="77777777" w:rsidR="00167228" w:rsidRPr="00167228" w:rsidRDefault="00167228" w:rsidP="00167228">
      <w:pPr>
        <w:rPr>
          <w:rFonts w:ascii="Calibri" w:hAnsi="Calibri" w:cs="Calibri"/>
          <w:sz w:val="22"/>
          <w:szCs w:val="22"/>
        </w:rPr>
      </w:pPr>
    </w:p>
    <w:p w14:paraId="5E5E157A"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Merila za izbor koncesionarja</w:t>
      </w:r>
    </w:p>
    <w:p w14:paraId="5A6ADB96"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076E368" w14:textId="77777777" w:rsidR="00167228" w:rsidRPr="00167228" w:rsidRDefault="00167228" w:rsidP="00167228">
      <w:pPr>
        <w:rPr>
          <w:rFonts w:ascii="Calibri" w:hAnsi="Calibri" w:cs="Calibri"/>
          <w:sz w:val="22"/>
          <w:szCs w:val="22"/>
        </w:rPr>
      </w:pPr>
    </w:p>
    <w:p w14:paraId="7BFEE56B"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(1) Merila za izbor koncesionarja so:</w:t>
      </w:r>
    </w:p>
    <w:p w14:paraId="7CB43580"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cena storitev;</w:t>
      </w:r>
    </w:p>
    <w:p w14:paraId="2875649D"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 xml:space="preserve">tehnična in kadrovska usposobljenost, ki presega minimalne zahteve gospodarske javne službe; </w:t>
      </w:r>
    </w:p>
    <w:p w14:paraId="3AA1B147"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izvajanje gospodarske javne službe z najmanjšim negativnim vplivom na okolje.</w:t>
      </w:r>
    </w:p>
    <w:p w14:paraId="681ACD41" w14:textId="77777777" w:rsidR="00167228" w:rsidRPr="00167228" w:rsidRDefault="00167228" w:rsidP="00167228">
      <w:pPr>
        <w:ind w:left="720"/>
        <w:rPr>
          <w:rFonts w:ascii="Calibri" w:hAnsi="Calibri" w:cs="Calibri"/>
          <w:sz w:val="22"/>
          <w:szCs w:val="22"/>
        </w:rPr>
      </w:pPr>
    </w:p>
    <w:p w14:paraId="674115FF"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(2) Merila, po katerih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izbira najugodnejšo prijavo, morajo biti v razpisni dokumentaciji opisana in ovrednotena (določen način njihove uporabe) ter navedena v zgornjem vrstnem redu od najpomembnejšega do najmanj pomembnega. </w:t>
      </w:r>
    </w:p>
    <w:p w14:paraId="46F5BA3E" w14:textId="77777777" w:rsidR="00167228" w:rsidRPr="00167228" w:rsidRDefault="00167228" w:rsidP="00167228">
      <w:pPr>
        <w:rPr>
          <w:rFonts w:ascii="Calibri" w:hAnsi="Calibri" w:cs="Calibri"/>
          <w:sz w:val="22"/>
          <w:szCs w:val="22"/>
        </w:rPr>
      </w:pPr>
    </w:p>
    <w:p w14:paraId="5BF6B7DC"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VIII. ORGAN, KI OPRAVI IZBOR KONCESIONARJA, ORGAN, PRISTOJEN ZA SKLENITEV KONCESIJSKE POGODBE IN TRAJANJE KONCESIJSKEGA RAZMERJA</w:t>
      </w:r>
    </w:p>
    <w:p w14:paraId="22F85CDF" w14:textId="77777777" w:rsidR="00167228" w:rsidRPr="00167228" w:rsidRDefault="00167228" w:rsidP="00167228">
      <w:pPr>
        <w:rPr>
          <w:rFonts w:ascii="Calibri" w:hAnsi="Calibri" w:cs="Calibri"/>
          <w:b/>
          <w:bCs/>
          <w:sz w:val="22"/>
          <w:szCs w:val="22"/>
        </w:rPr>
      </w:pPr>
    </w:p>
    <w:p w14:paraId="2D0FAAB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Strokovna komisija</w:t>
      </w:r>
    </w:p>
    <w:p w14:paraId="4D14B779"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2ECF6F01" w14:textId="77777777" w:rsidR="00167228" w:rsidRPr="00167228" w:rsidRDefault="00167228" w:rsidP="00167228">
      <w:pPr>
        <w:jc w:val="both"/>
        <w:rPr>
          <w:rFonts w:ascii="Calibri" w:hAnsi="Calibri" w:cs="Calibri"/>
          <w:sz w:val="22"/>
          <w:szCs w:val="22"/>
        </w:rPr>
      </w:pPr>
      <w:bookmarkStart w:id="7" w:name="_Hlk197702634"/>
    </w:p>
    <w:p w14:paraId="66E24F3B" w14:textId="77777777" w:rsidR="00167228" w:rsidRPr="00167228" w:rsidRDefault="00167228" w:rsidP="00167228">
      <w:pPr>
        <w:jc w:val="both"/>
        <w:rPr>
          <w:rFonts w:ascii="Calibri" w:hAnsi="Calibri" w:cs="Calibri"/>
          <w:sz w:val="22"/>
          <w:szCs w:val="22"/>
        </w:rPr>
      </w:pPr>
      <w:bookmarkStart w:id="8" w:name="_Hlk207269853"/>
      <w:r w:rsidRPr="00167228">
        <w:rPr>
          <w:rFonts w:ascii="Calibri" w:hAnsi="Calibri" w:cs="Calibri"/>
          <w:sz w:val="22"/>
          <w:szCs w:val="22"/>
        </w:rPr>
        <w:t>(1) Za pripravo in izvedbo javnega razpisa, pregled in oceno prispelih vlog oziroma prijav ter za pripravo strokovnega poročila župan imenuje strokovno komisijo.</w:t>
      </w:r>
    </w:p>
    <w:p w14:paraId="13066A6B" w14:textId="77777777" w:rsidR="00167228" w:rsidRPr="00167228" w:rsidRDefault="00167228" w:rsidP="00167228">
      <w:pPr>
        <w:jc w:val="both"/>
        <w:rPr>
          <w:rFonts w:ascii="Calibri" w:hAnsi="Calibri" w:cs="Calibri"/>
          <w:sz w:val="22"/>
          <w:szCs w:val="22"/>
        </w:rPr>
      </w:pPr>
    </w:p>
    <w:p w14:paraId="782D587E"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Strokovna komisija ima predsednika in najmanj dva člana. Predsednik in ostala člana strokovne komisije morajo imeti najmanj visokošolsko izobrazbo in najmanj 2 leti delovnih izkušenj z delovnega področja, da lahko zagotovijo strokovno presojo vlog oziroma prijav. </w:t>
      </w:r>
    </w:p>
    <w:p w14:paraId="7EA8E0DE" w14:textId="77777777" w:rsidR="00167228" w:rsidRPr="00167228" w:rsidRDefault="00167228" w:rsidP="00167228">
      <w:pPr>
        <w:jc w:val="both"/>
        <w:rPr>
          <w:rFonts w:ascii="Calibri" w:hAnsi="Calibri" w:cs="Calibri"/>
          <w:sz w:val="22"/>
          <w:szCs w:val="22"/>
        </w:rPr>
      </w:pPr>
    </w:p>
    <w:p w14:paraId="2FC791AC"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Predsednik in vsi člani strokovne komisije morajo izpolnjevati pogoj iz drugega odstavka 52. člena Zakona o javno-zasebnem partnerstvu (Uradni list RS, št. 127/06), kar potrdijo s podpisom izjave o izpolnjevanju tega pogoja.</w:t>
      </w:r>
    </w:p>
    <w:p w14:paraId="162C320D" w14:textId="77777777" w:rsidR="00167228" w:rsidRPr="00167228" w:rsidRDefault="00167228" w:rsidP="00167228">
      <w:pPr>
        <w:jc w:val="both"/>
        <w:rPr>
          <w:rFonts w:ascii="Calibri" w:hAnsi="Calibri" w:cs="Calibri"/>
          <w:sz w:val="22"/>
          <w:szCs w:val="22"/>
        </w:rPr>
      </w:pPr>
    </w:p>
    <w:p w14:paraId="3888E9E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(4) Člana strokovne komisije, za katerega se ugotovi, da ne izpolnjuje postavljenega pogoja iz drugega in tretjega odstavka tega člena, se nemudoma izloči iz strokovne komisije in se imenuje nadomestnega člana.</w:t>
      </w:r>
    </w:p>
    <w:p w14:paraId="7781F9D6" w14:textId="77777777" w:rsidR="00167228" w:rsidRPr="00167228" w:rsidRDefault="00167228" w:rsidP="00167228">
      <w:pPr>
        <w:jc w:val="both"/>
        <w:rPr>
          <w:rFonts w:ascii="Calibri" w:hAnsi="Calibri" w:cs="Calibri"/>
          <w:sz w:val="22"/>
          <w:szCs w:val="22"/>
        </w:rPr>
      </w:pPr>
    </w:p>
    <w:p w14:paraId="505A8C6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(5) Za izvedbo posameznih dejanj v postopku izvedbe javnega razpisa morata biti navzoča najmanj dva člana strokovne komisije. Poročilo o ocenjevanju prispelih ponudb pripravijo in podpišejo vsi člani strokovne komisije.</w:t>
      </w:r>
    </w:p>
    <w:p w14:paraId="3CC99A25" w14:textId="77777777" w:rsidR="00167228" w:rsidRPr="00167228" w:rsidRDefault="00167228" w:rsidP="00167228">
      <w:pPr>
        <w:jc w:val="both"/>
        <w:rPr>
          <w:rFonts w:ascii="Calibri" w:hAnsi="Calibri" w:cs="Calibri"/>
          <w:sz w:val="22"/>
          <w:szCs w:val="22"/>
        </w:rPr>
      </w:pPr>
    </w:p>
    <w:p w14:paraId="1D2B5CE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(6) Strokovno-tehnično pomoč in svetovanje v postopku priprave in izvedbe javnega razpisa za strokovno komisijo zagotavljajo strokovne službe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in/ali zunanji strokovnjaki. Člani strokovne komisije so lahko tudi neodvisni zunanji strokovnjaki, ki razpolagajo s specifičnim znanjem, </w:t>
      </w:r>
      <w:bookmarkStart w:id="9" w:name="_Hlk207025868"/>
      <w:r w:rsidRPr="00167228">
        <w:rPr>
          <w:rFonts w:ascii="Calibri" w:hAnsi="Calibri" w:cs="Calibri"/>
          <w:sz w:val="22"/>
          <w:szCs w:val="22"/>
        </w:rPr>
        <w:t>potrebnim za uspešno izbiro koncesionarja.</w:t>
      </w:r>
    </w:p>
    <w:p w14:paraId="2397CD21" w14:textId="77777777" w:rsidR="00167228" w:rsidRPr="00167228" w:rsidRDefault="00167228" w:rsidP="00167228">
      <w:pPr>
        <w:jc w:val="both"/>
        <w:rPr>
          <w:rFonts w:ascii="Calibri" w:hAnsi="Calibri" w:cs="Calibri"/>
          <w:sz w:val="22"/>
          <w:szCs w:val="22"/>
        </w:rPr>
      </w:pPr>
    </w:p>
    <w:p w14:paraId="11A54235"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(7) Strokovna komisija pripravi poročilo o ocenjevanju prispelih ponudb, ki ga posreduje županu. Predmetno poročilo je podlaga za pripravo odločitve oz. akta izbire koncesionarja, ki ga sprejme župan.  </w:t>
      </w:r>
    </w:p>
    <w:bookmarkEnd w:id="7"/>
    <w:p w14:paraId="0BE9AF38" w14:textId="77777777" w:rsidR="00167228" w:rsidRPr="00167228" w:rsidRDefault="00167228" w:rsidP="00167228">
      <w:pPr>
        <w:jc w:val="both"/>
        <w:rPr>
          <w:rFonts w:ascii="Calibri" w:hAnsi="Calibri" w:cs="Calibri"/>
          <w:sz w:val="22"/>
          <w:szCs w:val="22"/>
        </w:rPr>
      </w:pPr>
    </w:p>
    <w:p w14:paraId="1EF3A128"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(8) Zaradi varovanja javnega interesa se skladno z zakonom, ki ureja gospodarske javne službe in zakonom, ki ureja javno-zasebna partnerstva izda poleg akta izbire tudi upravna odločba, s katero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koncesionarju podeli pravico izvajati koncesijo. Organ, ki z upravno odločbo podeli pravico izvajati koncesijo je občinska uprava Občine Ig.</w:t>
      </w:r>
    </w:p>
    <w:p w14:paraId="037A3CA6" w14:textId="77777777" w:rsidR="00167228" w:rsidRPr="00167228" w:rsidRDefault="00167228" w:rsidP="00167228">
      <w:pPr>
        <w:jc w:val="both"/>
        <w:rPr>
          <w:rFonts w:ascii="Calibri" w:hAnsi="Calibri" w:cs="Calibri"/>
          <w:sz w:val="22"/>
          <w:szCs w:val="22"/>
        </w:rPr>
      </w:pPr>
      <w:bookmarkStart w:id="10" w:name="_Hlk197702753"/>
      <w:bookmarkEnd w:id="9"/>
    </w:p>
    <w:p w14:paraId="037559D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(9) Akt izbire in upravna odločba prenehata veljati, če izbrani koncesionar ne podpiše koncesijske pogodbe v roku 60 dni od prejema pisnega poziva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k podpisu koncesijske pogodbe.</w:t>
      </w:r>
      <w:bookmarkEnd w:id="8"/>
    </w:p>
    <w:p w14:paraId="4805378B" w14:textId="77777777" w:rsidR="00167228" w:rsidRPr="00167228" w:rsidRDefault="00167228" w:rsidP="00167228">
      <w:pPr>
        <w:jc w:val="both"/>
        <w:rPr>
          <w:rFonts w:ascii="Calibri" w:hAnsi="Calibri" w:cs="Calibri"/>
          <w:sz w:val="22"/>
          <w:szCs w:val="22"/>
        </w:rPr>
      </w:pPr>
    </w:p>
    <w:bookmarkEnd w:id="10"/>
    <w:p w14:paraId="0B30BB8C"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Sklenitev koncesijske pogodbe</w:t>
      </w:r>
    </w:p>
    <w:p w14:paraId="67979A7C"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E0E82D4" w14:textId="77777777" w:rsidR="00167228" w:rsidRPr="00167228" w:rsidRDefault="00167228" w:rsidP="00167228">
      <w:pPr>
        <w:jc w:val="both"/>
        <w:rPr>
          <w:rFonts w:ascii="Calibri" w:hAnsi="Calibri" w:cs="Calibri"/>
          <w:sz w:val="22"/>
          <w:szCs w:val="22"/>
        </w:rPr>
      </w:pPr>
    </w:p>
    <w:p w14:paraId="4DBDDB8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Koncesionar pridobi pravice in dolžnosti iz koncesijskega razmerja s sklenitvijo koncesijske pogodbe.</w:t>
      </w:r>
    </w:p>
    <w:p w14:paraId="079C9694" w14:textId="77777777" w:rsidR="00167228" w:rsidRPr="00167228" w:rsidRDefault="00167228" w:rsidP="00167228">
      <w:pPr>
        <w:rPr>
          <w:rFonts w:ascii="Calibri" w:hAnsi="Calibri" w:cs="Calibri"/>
          <w:sz w:val="22"/>
          <w:szCs w:val="22"/>
        </w:rPr>
      </w:pPr>
    </w:p>
    <w:p w14:paraId="1D4963E4"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(2) Koncesijsko pogodbo v imenu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sklene župan.</w:t>
      </w:r>
    </w:p>
    <w:p w14:paraId="2389D72E" w14:textId="77777777" w:rsidR="00167228" w:rsidRPr="00167228" w:rsidRDefault="00167228" w:rsidP="00167228">
      <w:pPr>
        <w:rPr>
          <w:rFonts w:ascii="Calibri" w:hAnsi="Calibri" w:cs="Calibri"/>
          <w:sz w:val="22"/>
          <w:szCs w:val="22"/>
        </w:rPr>
      </w:pPr>
    </w:p>
    <w:p w14:paraId="7A10BFC5"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(3) Koncesijska pogodba, ki je v bistvenem nasprotju s koncesijskim aktom, kot je veljal ob sklenitvi pogodbe, je neveljavna. Če gre za manjša ali nebistvena neskladja, se uporablja koncesijski akt.</w:t>
      </w:r>
    </w:p>
    <w:p w14:paraId="6F99F461" w14:textId="77777777" w:rsidR="00167228" w:rsidRPr="00167228" w:rsidRDefault="00167228" w:rsidP="00167228">
      <w:pPr>
        <w:pStyle w:val="Odstavek"/>
        <w:spacing w:before="0"/>
        <w:ind w:firstLine="0"/>
        <w:rPr>
          <w:rFonts w:ascii="Calibri" w:hAnsi="Calibri" w:cs="Calibri"/>
          <w:sz w:val="22"/>
        </w:rPr>
      </w:pPr>
    </w:p>
    <w:p w14:paraId="00412B59"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Trajanje in podaljšanje koncesijske pogodbe</w:t>
      </w:r>
    </w:p>
    <w:p w14:paraId="5F289D6B"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42BF288" w14:textId="77777777" w:rsidR="00167228" w:rsidRPr="00167228" w:rsidRDefault="00167228" w:rsidP="00167228">
      <w:pPr>
        <w:jc w:val="both"/>
        <w:rPr>
          <w:rFonts w:ascii="Calibri" w:hAnsi="Calibri" w:cs="Calibri"/>
          <w:sz w:val="22"/>
          <w:szCs w:val="22"/>
        </w:rPr>
      </w:pPr>
    </w:p>
    <w:p w14:paraId="15041969"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Koncesijska pogodba se sklene za določen čas največ 8 let od dneva sklenitve koncesijske pogodbe (rok koncesije), z možnostjo podaljšanja koncesijske pogodbe skladno s pogoji vsakokrat veljavne zakonodaje.</w:t>
      </w:r>
    </w:p>
    <w:p w14:paraId="594F87FE" w14:textId="77777777" w:rsidR="00167228" w:rsidRPr="00167228" w:rsidRDefault="00167228" w:rsidP="00167228">
      <w:pPr>
        <w:rPr>
          <w:rFonts w:ascii="Calibri" w:hAnsi="Calibri" w:cs="Calibri"/>
          <w:sz w:val="22"/>
          <w:szCs w:val="22"/>
        </w:rPr>
      </w:pPr>
    </w:p>
    <w:p w14:paraId="5B20F39D"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(2) Koncesionar mora pričeti izvajati </w:t>
      </w:r>
      <w:bookmarkStart w:id="11" w:name="_Hlk197702976"/>
      <w:r w:rsidRPr="00167228">
        <w:rPr>
          <w:rFonts w:ascii="Calibri" w:hAnsi="Calibri" w:cs="Calibri"/>
          <w:sz w:val="22"/>
          <w:szCs w:val="22"/>
        </w:rPr>
        <w:t>koncesijo z dnem, ki je določen v koncesijski pogodb</w:t>
      </w:r>
      <w:bookmarkEnd w:id="11"/>
      <w:r w:rsidRPr="00167228">
        <w:rPr>
          <w:rFonts w:ascii="Calibri" w:hAnsi="Calibri" w:cs="Calibri"/>
          <w:sz w:val="22"/>
          <w:szCs w:val="22"/>
        </w:rPr>
        <w:t>i.</w:t>
      </w:r>
    </w:p>
    <w:p w14:paraId="1A2EADCC" w14:textId="77777777" w:rsidR="00167228" w:rsidRPr="00167228" w:rsidRDefault="00167228" w:rsidP="00167228">
      <w:pPr>
        <w:rPr>
          <w:rFonts w:ascii="Calibri" w:hAnsi="Calibri" w:cs="Calibri"/>
          <w:sz w:val="22"/>
          <w:szCs w:val="22"/>
        </w:rPr>
      </w:pPr>
    </w:p>
    <w:p w14:paraId="0BCE23D5"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(3) Rok koncesije ne teče v času, ko zaradi višje sile ali razlogov na strani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koncesionar ne more izvrševati bistvenega dela koncesijskega razmerja.</w:t>
      </w:r>
    </w:p>
    <w:p w14:paraId="7E41691C" w14:textId="77777777" w:rsidR="00167228" w:rsidRPr="00167228" w:rsidRDefault="00167228" w:rsidP="00167228">
      <w:pPr>
        <w:rPr>
          <w:rFonts w:ascii="Calibri" w:hAnsi="Calibri" w:cs="Calibri"/>
          <w:sz w:val="22"/>
          <w:szCs w:val="22"/>
        </w:rPr>
      </w:pPr>
    </w:p>
    <w:p w14:paraId="2E6A42FF"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(4) Trajanje koncesijske pogodbe se lahko podaljša zgolj iz razlogov, določenih z zakonom.</w:t>
      </w:r>
    </w:p>
    <w:p w14:paraId="3D98F2CD" w14:textId="77777777" w:rsidR="00167228" w:rsidRPr="00167228" w:rsidRDefault="00167228" w:rsidP="00167228">
      <w:pPr>
        <w:rPr>
          <w:rFonts w:ascii="Calibri" w:hAnsi="Calibri" w:cs="Calibri"/>
          <w:sz w:val="22"/>
          <w:szCs w:val="22"/>
        </w:rPr>
      </w:pPr>
    </w:p>
    <w:p w14:paraId="2FA764DC"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IX. NADZOR NAD IZVAJANJEM KONCESIJE</w:t>
      </w:r>
    </w:p>
    <w:p w14:paraId="43D52337" w14:textId="77777777" w:rsidR="00167228" w:rsidRPr="00167228" w:rsidRDefault="00167228" w:rsidP="00167228">
      <w:pPr>
        <w:jc w:val="center"/>
        <w:rPr>
          <w:rFonts w:ascii="Calibri" w:hAnsi="Calibri" w:cs="Calibri"/>
          <w:b/>
          <w:bCs/>
          <w:sz w:val="22"/>
          <w:szCs w:val="22"/>
        </w:rPr>
      </w:pPr>
    </w:p>
    <w:p w14:paraId="62B4BFE8"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Nadzor nad zakonitostjo ter strokovni in finančni nadzor</w:t>
      </w:r>
    </w:p>
    <w:p w14:paraId="4B3319B2"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26DA985" w14:textId="77777777" w:rsidR="00167228" w:rsidRPr="00167228" w:rsidRDefault="00167228" w:rsidP="00167228">
      <w:pPr>
        <w:jc w:val="both"/>
        <w:rPr>
          <w:rFonts w:ascii="Calibri" w:hAnsi="Calibri" w:cs="Calibri"/>
          <w:sz w:val="22"/>
          <w:szCs w:val="22"/>
        </w:rPr>
      </w:pPr>
    </w:p>
    <w:p w14:paraId="440CFD5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Za spremljanje izvajanja koncesijske pogodbe se zagotovi ustrezen nadzor, ki obsega preverjanje skladnosti izvajanja koncesije s pogodbo, zakonodajo ter cilji, določenimi v aktu o podelitvi koncesije. Nadzor vključuje med drugim pravico do vpogleda v dokumentacijo, spremljanje delovanja koncesionarja ter podajanje priporočil pristojnemu organu. Nadzor nad zakonitostjo izvajanja gospodarske javne službe ter strokovni in finančni nadzor urejajo vsakokrat veljavna zakonodaja, področni predpisi, ta odlok in koncesijska pogodba.</w:t>
      </w:r>
    </w:p>
    <w:p w14:paraId="41603BB7" w14:textId="77777777" w:rsidR="00167228" w:rsidRPr="00167228" w:rsidRDefault="00167228" w:rsidP="00167228">
      <w:pPr>
        <w:jc w:val="both"/>
        <w:rPr>
          <w:rFonts w:ascii="Calibri" w:hAnsi="Calibri" w:cs="Calibri"/>
          <w:sz w:val="22"/>
          <w:szCs w:val="22"/>
        </w:rPr>
      </w:pPr>
    </w:p>
    <w:p w14:paraId="23DFBA0B"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Medsebojna razmerja v zvezi z izvajanjem strokovnega in finančnega nadzora uredita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in koncesionar s koncesijsko pogodbo.</w:t>
      </w:r>
    </w:p>
    <w:p w14:paraId="58F0F450" w14:textId="77777777" w:rsidR="00167228" w:rsidRPr="00167228" w:rsidRDefault="00167228" w:rsidP="00167228">
      <w:pPr>
        <w:jc w:val="both"/>
        <w:rPr>
          <w:rFonts w:ascii="Calibri" w:hAnsi="Calibri" w:cs="Calibri"/>
          <w:sz w:val="22"/>
          <w:szCs w:val="22"/>
        </w:rPr>
      </w:pPr>
    </w:p>
    <w:p w14:paraId="2ED9835F"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Praviloma vsakih pet let se opravi celovita revizija izvajanja koncesije, lahko pa tudi pogosteje, če to zahtevajo posebne okoliščine.</w:t>
      </w:r>
    </w:p>
    <w:p w14:paraId="699192F9" w14:textId="77777777" w:rsidR="00167228" w:rsidRPr="00167228" w:rsidRDefault="00167228" w:rsidP="00167228">
      <w:pPr>
        <w:jc w:val="both"/>
        <w:rPr>
          <w:rFonts w:ascii="Calibri" w:hAnsi="Calibri" w:cs="Calibri"/>
          <w:sz w:val="22"/>
          <w:szCs w:val="22"/>
        </w:rPr>
      </w:pPr>
    </w:p>
    <w:p w14:paraId="10C054E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Izvajanje nadzora</w:t>
      </w:r>
    </w:p>
    <w:p w14:paraId="3D858106"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45B3A6FC" w14:textId="77777777" w:rsidR="00167228" w:rsidRPr="00167228" w:rsidRDefault="00167228" w:rsidP="00167228">
      <w:pPr>
        <w:jc w:val="both"/>
        <w:rPr>
          <w:rFonts w:ascii="Calibri" w:hAnsi="Calibri" w:cs="Calibri"/>
          <w:sz w:val="22"/>
          <w:szCs w:val="22"/>
        </w:rPr>
      </w:pPr>
    </w:p>
    <w:p w14:paraId="1819E94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Nadzor nad izvajanjem koncesije oziroma koncesijske pogodbe izvaja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na podlagi sprejetih splošnih zahtev in standardov vzdrževanja.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lahko za posamezna strokovna in druga opravila nadzora pooblasti pristojno strokovno službo ali drugo institucijo.</w:t>
      </w:r>
    </w:p>
    <w:p w14:paraId="35178A42" w14:textId="77777777" w:rsidR="00167228" w:rsidRPr="00167228" w:rsidRDefault="00167228" w:rsidP="00167228">
      <w:pPr>
        <w:jc w:val="both"/>
        <w:rPr>
          <w:rFonts w:ascii="Calibri" w:hAnsi="Calibri" w:cs="Calibri"/>
          <w:sz w:val="22"/>
          <w:szCs w:val="22"/>
        </w:rPr>
      </w:pPr>
    </w:p>
    <w:p w14:paraId="631FDFA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lastRenderedPageBreak/>
        <w:t xml:space="preserve">(2) Koncesionar mora </w:t>
      </w:r>
      <w:proofErr w:type="spellStart"/>
      <w:r w:rsidRPr="00167228">
        <w:rPr>
          <w:rFonts w:ascii="Calibri" w:hAnsi="Calibri" w:cs="Calibri"/>
          <w:sz w:val="22"/>
          <w:szCs w:val="22"/>
        </w:rPr>
        <w:t>koncedentu</w:t>
      </w:r>
      <w:proofErr w:type="spellEnd"/>
      <w:r w:rsidRPr="00167228">
        <w:rPr>
          <w:rFonts w:ascii="Calibri" w:hAnsi="Calibri" w:cs="Calibri"/>
          <w:sz w:val="22"/>
          <w:szCs w:val="22"/>
        </w:rPr>
        <w:t xml:space="preserve"> omogočiti odrejeni nadzor, vstop v svoje poslovne prostore, pregled objektov in naprav koncesije ter omogočiti vpogled v dokumentacijo (letne računovodske izkaze …), v kataster gospodarske javne službe oziroma vodene zbirke podatkov, ki se nanašajo nanjo ter nuditi zahtevane podatke in pojasnila.</w:t>
      </w:r>
    </w:p>
    <w:p w14:paraId="58D466DB" w14:textId="77777777" w:rsidR="00167228" w:rsidRPr="00167228" w:rsidRDefault="00167228" w:rsidP="00167228">
      <w:pPr>
        <w:jc w:val="both"/>
        <w:rPr>
          <w:rFonts w:ascii="Calibri" w:hAnsi="Calibri" w:cs="Calibri"/>
          <w:sz w:val="22"/>
          <w:szCs w:val="22"/>
        </w:rPr>
      </w:pPr>
    </w:p>
    <w:p w14:paraId="677AC130"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Nadzor je lahko napovedan ali nenapovedan. </w:t>
      </w:r>
    </w:p>
    <w:p w14:paraId="6B524246" w14:textId="77777777" w:rsidR="00167228" w:rsidRPr="00167228" w:rsidRDefault="00167228" w:rsidP="00167228">
      <w:pPr>
        <w:jc w:val="both"/>
        <w:rPr>
          <w:rFonts w:ascii="Calibri" w:hAnsi="Calibri" w:cs="Calibri"/>
          <w:sz w:val="22"/>
          <w:szCs w:val="22"/>
        </w:rPr>
      </w:pPr>
    </w:p>
    <w:p w14:paraId="4DC5709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(4)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izvrši napovedan nadzor s poprejšnjo napovedjo, praviloma najmanj 15 dni pred izvedbo. Nadzor mora potekati tako, da ne ovira opravljanja redne dejavnosti koncesionarja in tretjih oseb, praviloma le v poslovnem času koncesionarja. Izvajalec nadzora se izkaže s pooblastilom </w:t>
      </w:r>
      <w:proofErr w:type="spellStart"/>
      <w:r w:rsidRPr="00167228">
        <w:rPr>
          <w:rFonts w:ascii="Calibri" w:hAnsi="Calibri" w:cs="Calibri"/>
          <w:sz w:val="22"/>
          <w:szCs w:val="22"/>
        </w:rPr>
        <w:t>koncedenta</w:t>
      </w:r>
      <w:proofErr w:type="spellEnd"/>
      <w:r w:rsidRPr="00167228">
        <w:rPr>
          <w:rFonts w:ascii="Calibri" w:hAnsi="Calibri" w:cs="Calibri"/>
          <w:sz w:val="22"/>
          <w:szCs w:val="22"/>
        </w:rPr>
        <w:t>.</w:t>
      </w:r>
    </w:p>
    <w:p w14:paraId="2A7D1FC2" w14:textId="77777777" w:rsidR="00167228" w:rsidRPr="00167228" w:rsidRDefault="00167228" w:rsidP="00167228">
      <w:pPr>
        <w:jc w:val="both"/>
        <w:rPr>
          <w:rFonts w:ascii="Calibri" w:hAnsi="Calibri" w:cs="Calibri"/>
          <w:sz w:val="22"/>
          <w:szCs w:val="22"/>
        </w:rPr>
      </w:pPr>
    </w:p>
    <w:p w14:paraId="0B461899" w14:textId="47877534" w:rsidR="00167228" w:rsidRDefault="00167228" w:rsidP="00167228">
      <w:pPr>
        <w:jc w:val="both"/>
        <w:rPr>
          <w:rFonts w:ascii="Calibri" w:hAnsi="Calibri" w:cs="Calibri"/>
          <w:sz w:val="22"/>
          <w:szCs w:val="22"/>
        </w:rPr>
      </w:pPr>
      <w:r w:rsidRPr="00167228">
        <w:rPr>
          <w:rFonts w:ascii="Calibri" w:hAnsi="Calibri" w:cs="Calibri"/>
          <w:sz w:val="22"/>
          <w:szCs w:val="22"/>
        </w:rPr>
        <w:t xml:space="preserve">(5) O nadzoru se napravi zapisnik, ki ga podpišeta predstavnika koncesionarja in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oziroma </w:t>
      </w:r>
      <w:proofErr w:type="spellStart"/>
      <w:r w:rsidRPr="00167228">
        <w:rPr>
          <w:rFonts w:ascii="Calibri" w:hAnsi="Calibri" w:cs="Calibri"/>
          <w:sz w:val="22"/>
          <w:szCs w:val="22"/>
        </w:rPr>
        <w:t>koncedentov</w:t>
      </w:r>
      <w:proofErr w:type="spellEnd"/>
      <w:r w:rsidRPr="00167228">
        <w:rPr>
          <w:rFonts w:ascii="Calibri" w:hAnsi="Calibri" w:cs="Calibri"/>
          <w:sz w:val="22"/>
          <w:szCs w:val="22"/>
        </w:rPr>
        <w:t xml:space="preserve"> pooblaščenec.</w:t>
      </w:r>
    </w:p>
    <w:p w14:paraId="797F944C" w14:textId="77777777" w:rsidR="00167228" w:rsidRPr="00167228" w:rsidRDefault="00167228" w:rsidP="00167228">
      <w:pPr>
        <w:jc w:val="both"/>
        <w:rPr>
          <w:rFonts w:ascii="Calibri" w:hAnsi="Calibri" w:cs="Calibri"/>
          <w:sz w:val="22"/>
          <w:szCs w:val="22"/>
        </w:rPr>
      </w:pPr>
    </w:p>
    <w:p w14:paraId="1B2A637A"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 xml:space="preserve">Letni program dela in </w:t>
      </w:r>
      <w:proofErr w:type="spellStart"/>
      <w:r w:rsidRPr="00167228">
        <w:rPr>
          <w:rFonts w:ascii="Calibri" w:hAnsi="Calibri" w:cs="Calibri"/>
          <w:b/>
          <w:bCs/>
          <w:sz w:val="22"/>
          <w:szCs w:val="22"/>
        </w:rPr>
        <w:t>koncesionarjeva</w:t>
      </w:r>
      <w:proofErr w:type="spellEnd"/>
      <w:r w:rsidRPr="00167228">
        <w:rPr>
          <w:rFonts w:ascii="Calibri" w:hAnsi="Calibri" w:cs="Calibri"/>
          <w:b/>
          <w:bCs/>
          <w:sz w:val="22"/>
          <w:szCs w:val="22"/>
        </w:rPr>
        <w:t xml:space="preserve"> poročila</w:t>
      </w:r>
    </w:p>
    <w:p w14:paraId="4436F425"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0B410B75" w14:textId="77777777" w:rsidR="00167228" w:rsidRPr="00167228" w:rsidRDefault="00167228" w:rsidP="00167228">
      <w:pPr>
        <w:jc w:val="both"/>
        <w:rPr>
          <w:rFonts w:ascii="Calibri" w:hAnsi="Calibri" w:cs="Calibri"/>
          <w:sz w:val="22"/>
          <w:szCs w:val="22"/>
        </w:rPr>
      </w:pPr>
      <w:bookmarkStart w:id="12" w:name="_Hlk197703150"/>
    </w:p>
    <w:p w14:paraId="59613D14"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Koncesionar je dolžan vsako leto pripraviti predlog letnega programa za prihodnje leto, ki zajema tudi predlog letni program investicijskega vzdrževanja cest in drugih prometnih površin in ga skupaj z devetmesečnim poročilom o poslovanju najkasneje do 30. septembra vsakega tekočega leta predložiti pristojnemu oddelku občinske uprave Občine Ig.</w:t>
      </w:r>
      <w:r w:rsidRPr="00167228" w:rsidDel="004035D4">
        <w:rPr>
          <w:rFonts w:ascii="Calibri" w:hAnsi="Calibri" w:cs="Calibri"/>
          <w:sz w:val="22"/>
          <w:szCs w:val="22"/>
        </w:rPr>
        <w:t xml:space="preserve"> </w:t>
      </w:r>
    </w:p>
    <w:bookmarkEnd w:id="12"/>
    <w:p w14:paraId="0270FD3D" w14:textId="77777777" w:rsidR="00167228" w:rsidRPr="00167228" w:rsidRDefault="00167228" w:rsidP="00167228">
      <w:pPr>
        <w:pStyle w:val="Odstavek"/>
        <w:spacing w:before="0"/>
        <w:ind w:firstLine="0"/>
        <w:rPr>
          <w:rFonts w:ascii="Calibri" w:hAnsi="Calibri" w:cs="Calibri"/>
          <w:sz w:val="22"/>
        </w:rPr>
      </w:pPr>
    </w:p>
    <w:p w14:paraId="43AFBFE3"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Koncesionar je dolžan </w:t>
      </w:r>
      <w:proofErr w:type="spellStart"/>
      <w:r w:rsidRPr="00167228">
        <w:rPr>
          <w:rFonts w:ascii="Calibri" w:hAnsi="Calibri" w:cs="Calibri"/>
          <w:sz w:val="22"/>
          <w:szCs w:val="22"/>
        </w:rPr>
        <w:t>koncedentu</w:t>
      </w:r>
      <w:proofErr w:type="spellEnd"/>
      <w:r w:rsidRPr="00167228">
        <w:rPr>
          <w:rFonts w:ascii="Calibri" w:hAnsi="Calibri" w:cs="Calibri"/>
          <w:sz w:val="22"/>
          <w:szCs w:val="22"/>
        </w:rPr>
        <w:t xml:space="preserve"> do 31. marca tekočega leta podati za preteklo leto letno poročilo o izvajanju koncesijske pogodbe. Poročilo mora vsebovati zlasti podatke o:</w:t>
      </w:r>
    </w:p>
    <w:p w14:paraId="4861402F"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izpolnjevanju obveznosti, ki jih ima koncesionar po koncesijski pogodbi,</w:t>
      </w:r>
    </w:p>
    <w:p w14:paraId="55E817F3"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pritožbah uporabnikov storitev koncesionarja in o reševanju le teh,</w:t>
      </w:r>
    </w:p>
    <w:p w14:paraId="43EBAD0E"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oddaji poslov podizvajalcem,</w:t>
      </w:r>
    </w:p>
    <w:p w14:paraId="435ABB84"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spremembah v podjetju koncesionarja,</w:t>
      </w:r>
    </w:p>
    <w:p w14:paraId="0AD89118"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škodnih dogodkih,</w:t>
      </w:r>
    </w:p>
    <w:p w14:paraId="31430CE7"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spremenjenih pogojih izvajanja koncesijske pogodbe,</w:t>
      </w:r>
    </w:p>
    <w:p w14:paraId="7452C2D2"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koriščenju zavarovanj in</w:t>
      </w:r>
    </w:p>
    <w:p w14:paraId="2608E861"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o vseh ostalih okoliščinah, ki lahko neposredno ali posredno vplivajo na izvajanje koncesijske pogodbe.</w:t>
      </w:r>
    </w:p>
    <w:p w14:paraId="3EC78EE8" w14:textId="77777777" w:rsidR="00167228" w:rsidRPr="00167228" w:rsidRDefault="00167228" w:rsidP="00167228">
      <w:pPr>
        <w:jc w:val="both"/>
        <w:rPr>
          <w:rFonts w:ascii="Calibri" w:hAnsi="Calibri" w:cs="Calibri"/>
          <w:sz w:val="22"/>
          <w:szCs w:val="22"/>
        </w:rPr>
      </w:pPr>
    </w:p>
    <w:p w14:paraId="08C2209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Koncesionar mora na zahtevo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predložiti tudi izredna poročila o opravljenih in potrebnih delih, potrebnih investicijah in organizacijskih ukrepih in kvaliteti izvajanja koncesije.</w:t>
      </w:r>
    </w:p>
    <w:p w14:paraId="1A681CB1" w14:textId="77777777" w:rsidR="00167228" w:rsidRPr="00167228" w:rsidRDefault="00167228" w:rsidP="00167228">
      <w:pPr>
        <w:jc w:val="both"/>
        <w:rPr>
          <w:rFonts w:ascii="Calibri" w:hAnsi="Calibri" w:cs="Calibri"/>
          <w:sz w:val="22"/>
          <w:szCs w:val="22"/>
        </w:rPr>
      </w:pPr>
      <w:bookmarkStart w:id="13" w:name="_Hlk197703202"/>
    </w:p>
    <w:p w14:paraId="272166C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(4) Podrobnejša vsebina programov in poročil iz tega člena ter drugih poročil za potrebe občinske uprave in nadzornih organov se določi v koncesijski pogodbi. </w:t>
      </w:r>
      <w:bookmarkEnd w:id="13"/>
    </w:p>
    <w:p w14:paraId="476FB349" w14:textId="77777777" w:rsidR="00167228" w:rsidRPr="00167228" w:rsidRDefault="00167228" w:rsidP="00167228">
      <w:pPr>
        <w:jc w:val="center"/>
        <w:rPr>
          <w:rFonts w:ascii="Calibri" w:hAnsi="Calibri" w:cs="Calibri"/>
          <w:b/>
          <w:bCs/>
          <w:sz w:val="22"/>
          <w:szCs w:val="22"/>
        </w:rPr>
      </w:pPr>
    </w:p>
    <w:p w14:paraId="233DC1B3"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Nadzorni ukrepi</w:t>
      </w:r>
    </w:p>
    <w:p w14:paraId="133CC320"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D1666F6" w14:textId="77777777" w:rsidR="00167228" w:rsidRPr="00167228" w:rsidRDefault="00167228" w:rsidP="00167228">
      <w:pPr>
        <w:jc w:val="both"/>
        <w:rPr>
          <w:rFonts w:ascii="Calibri" w:hAnsi="Calibri" w:cs="Calibri"/>
          <w:sz w:val="22"/>
          <w:szCs w:val="22"/>
        </w:rPr>
      </w:pPr>
    </w:p>
    <w:p w14:paraId="7F78B804"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Če pristojni organ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ugotovi, da koncesionar ne izpolnjuje pravilno obveznosti iz koncesijskega razmerja, mu lahko z upravno odločbo naloži izpolnitev teh obveznosti oziroma drugo ravnanje, ki izhaja iz koncesijskega akta ali koncesijske pogodbe.</w:t>
      </w:r>
    </w:p>
    <w:p w14:paraId="55386AB0" w14:textId="77777777" w:rsidR="00167228" w:rsidRPr="00167228" w:rsidRDefault="00167228" w:rsidP="00167228">
      <w:pPr>
        <w:jc w:val="both"/>
        <w:rPr>
          <w:rFonts w:ascii="Calibri" w:hAnsi="Calibri" w:cs="Calibri"/>
          <w:sz w:val="22"/>
          <w:szCs w:val="22"/>
        </w:rPr>
      </w:pPr>
    </w:p>
    <w:p w14:paraId="7061B7E1"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Obveščanje o kapitalskih spremembah</w:t>
      </w:r>
    </w:p>
    <w:p w14:paraId="6FD819B0"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05E64F4" w14:textId="77777777" w:rsidR="00167228" w:rsidRPr="00167228" w:rsidRDefault="00167228" w:rsidP="00167228">
      <w:pPr>
        <w:jc w:val="both"/>
        <w:rPr>
          <w:rFonts w:ascii="Calibri" w:hAnsi="Calibri" w:cs="Calibri"/>
          <w:sz w:val="22"/>
          <w:szCs w:val="22"/>
        </w:rPr>
      </w:pPr>
    </w:p>
    <w:p w14:paraId="5053D3C2"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Koncesionar je dolžan obvestiti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o vsaki statusni spremembi, vključno s spremembo kapitalske strukture. Če koncesionar tega v razumnem roku ne stori, če je zaradi sprememb prizadet interes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w:t>
      </w:r>
      <w:r w:rsidRPr="00167228">
        <w:rPr>
          <w:rFonts w:ascii="Calibri" w:hAnsi="Calibri" w:cs="Calibri"/>
          <w:sz w:val="22"/>
          <w:szCs w:val="22"/>
        </w:rPr>
        <w:lastRenderedPageBreak/>
        <w:t xml:space="preserve">ali če so zaradi sprememb bistveno spremenjena razmerja iz koncesijske pogodbe, lahko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pod pogoji iz tega odloka, uveljavlja predčasno prenehanje koncesijske pogodbe.</w:t>
      </w:r>
    </w:p>
    <w:p w14:paraId="3AEFA1A1" w14:textId="77777777" w:rsidR="00167228" w:rsidRPr="00167228" w:rsidRDefault="00167228" w:rsidP="00167228">
      <w:pPr>
        <w:rPr>
          <w:rFonts w:ascii="Calibri" w:hAnsi="Calibri" w:cs="Calibri"/>
          <w:b/>
          <w:bCs/>
          <w:sz w:val="22"/>
          <w:szCs w:val="22"/>
        </w:rPr>
      </w:pPr>
    </w:p>
    <w:p w14:paraId="16186366"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X. PRENOS KONCESIJE</w:t>
      </w:r>
    </w:p>
    <w:p w14:paraId="40AA0597" w14:textId="77777777" w:rsidR="00167228" w:rsidRPr="00167228" w:rsidRDefault="00167228" w:rsidP="00167228">
      <w:pPr>
        <w:rPr>
          <w:rFonts w:ascii="Calibri" w:hAnsi="Calibri" w:cs="Calibri"/>
          <w:b/>
          <w:bCs/>
          <w:sz w:val="22"/>
          <w:szCs w:val="22"/>
        </w:rPr>
      </w:pPr>
    </w:p>
    <w:p w14:paraId="55A53AE9"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Oblika</w:t>
      </w:r>
    </w:p>
    <w:p w14:paraId="3ED1DA4E"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3B0BE20" w14:textId="77777777" w:rsidR="00167228" w:rsidRPr="00167228" w:rsidRDefault="00167228" w:rsidP="00167228">
      <w:pPr>
        <w:jc w:val="both"/>
        <w:rPr>
          <w:rFonts w:ascii="Calibri" w:hAnsi="Calibri" w:cs="Calibri"/>
          <w:sz w:val="22"/>
          <w:szCs w:val="22"/>
        </w:rPr>
      </w:pPr>
    </w:p>
    <w:p w14:paraId="7E7A98A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Koncesija se lahko prenese zgolj v primerih določenih z zakonom, ki ne zahtevajo izvedbe novega javnega razpisa.  Opravljanje koncesionirane gospodarske javne službe se lahko prenese na drugo osebo samo z dovoljenjem </w:t>
      </w:r>
      <w:proofErr w:type="spellStart"/>
      <w:r w:rsidRPr="00167228">
        <w:rPr>
          <w:rFonts w:ascii="Calibri" w:hAnsi="Calibri" w:cs="Calibri"/>
          <w:sz w:val="22"/>
          <w:szCs w:val="22"/>
        </w:rPr>
        <w:t>koncedenta</w:t>
      </w:r>
      <w:proofErr w:type="spellEnd"/>
      <w:r w:rsidRPr="00167228">
        <w:rPr>
          <w:rFonts w:ascii="Calibri" w:hAnsi="Calibri" w:cs="Calibri"/>
          <w:sz w:val="22"/>
          <w:szCs w:val="22"/>
        </w:rPr>
        <w:t>.</w:t>
      </w:r>
    </w:p>
    <w:p w14:paraId="403F465D" w14:textId="77777777" w:rsidR="00167228" w:rsidRPr="00167228" w:rsidRDefault="00167228" w:rsidP="00167228">
      <w:pPr>
        <w:rPr>
          <w:rFonts w:ascii="Calibri" w:hAnsi="Calibri" w:cs="Calibri"/>
          <w:sz w:val="22"/>
          <w:szCs w:val="22"/>
        </w:rPr>
      </w:pPr>
    </w:p>
    <w:p w14:paraId="567B35D3"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(2) Koncesija se prenese na enak način, kot je bila podeljena. Novi koncesionar sklene s </w:t>
      </w:r>
      <w:proofErr w:type="spellStart"/>
      <w:r w:rsidRPr="00167228">
        <w:rPr>
          <w:rFonts w:ascii="Calibri" w:hAnsi="Calibri" w:cs="Calibri"/>
          <w:sz w:val="22"/>
          <w:szCs w:val="22"/>
        </w:rPr>
        <w:t>koncedentom</w:t>
      </w:r>
      <w:proofErr w:type="spellEnd"/>
      <w:r w:rsidRPr="00167228">
        <w:rPr>
          <w:rFonts w:ascii="Calibri" w:hAnsi="Calibri" w:cs="Calibri"/>
          <w:sz w:val="22"/>
          <w:szCs w:val="22"/>
        </w:rPr>
        <w:t xml:space="preserve"> novo koncesijsko pogodbo.</w:t>
      </w:r>
    </w:p>
    <w:p w14:paraId="4FCCC9E6" w14:textId="77777777" w:rsidR="00167228" w:rsidRPr="00167228" w:rsidRDefault="00167228" w:rsidP="00167228">
      <w:pPr>
        <w:rPr>
          <w:rFonts w:ascii="Calibri" w:hAnsi="Calibri" w:cs="Calibri"/>
          <w:sz w:val="22"/>
          <w:szCs w:val="22"/>
        </w:rPr>
      </w:pPr>
    </w:p>
    <w:p w14:paraId="7E6A6C1F"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(3) Posledica prenosa koncesijskega razmerja je vstop prevzemnika koncesije v pogodbena razmerja odstopnika z uporabniki.</w:t>
      </w:r>
    </w:p>
    <w:p w14:paraId="53C2CCDC" w14:textId="77777777" w:rsidR="00167228" w:rsidRPr="00167228" w:rsidRDefault="00167228" w:rsidP="00167228">
      <w:pPr>
        <w:rPr>
          <w:rFonts w:ascii="Calibri" w:hAnsi="Calibri" w:cs="Calibri"/>
          <w:sz w:val="22"/>
          <w:szCs w:val="22"/>
        </w:rPr>
      </w:pPr>
    </w:p>
    <w:p w14:paraId="7339E777"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XI. PRENEHANJE KONCESIJSKEGA RAZMERJA IN KONCESIJSKE POGODBE</w:t>
      </w:r>
    </w:p>
    <w:p w14:paraId="0F71AE61" w14:textId="77777777" w:rsidR="00167228" w:rsidRPr="00167228" w:rsidRDefault="00167228" w:rsidP="00167228">
      <w:pPr>
        <w:jc w:val="center"/>
        <w:rPr>
          <w:rFonts w:ascii="Calibri" w:hAnsi="Calibri" w:cs="Calibri"/>
          <w:b/>
          <w:bCs/>
          <w:sz w:val="22"/>
          <w:szCs w:val="22"/>
        </w:rPr>
      </w:pPr>
    </w:p>
    <w:p w14:paraId="173B7351"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Načini prenehanja koncesijskega razmerja</w:t>
      </w:r>
    </w:p>
    <w:p w14:paraId="5EC3A71E"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2EF08B0" w14:textId="77777777" w:rsidR="00167228" w:rsidRPr="00167228" w:rsidRDefault="00167228" w:rsidP="00167228">
      <w:pPr>
        <w:rPr>
          <w:rFonts w:ascii="Calibri" w:hAnsi="Calibri" w:cs="Calibri"/>
          <w:sz w:val="22"/>
          <w:szCs w:val="22"/>
        </w:rPr>
      </w:pPr>
    </w:p>
    <w:p w14:paraId="772CF2CB"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Razmerje med </w:t>
      </w:r>
      <w:proofErr w:type="spellStart"/>
      <w:r w:rsidRPr="00167228">
        <w:rPr>
          <w:rFonts w:ascii="Calibri" w:hAnsi="Calibri" w:cs="Calibri"/>
          <w:sz w:val="22"/>
          <w:szCs w:val="22"/>
        </w:rPr>
        <w:t>koncedentom</w:t>
      </w:r>
      <w:proofErr w:type="spellEnd"/>
      <w:r w:rsidRPr="00167228">
        <w:rPr>
          <w:rFonts w:ascii="Calibri" w:hAnsi="Calibri" w:cs="Calibri"/>
          <w:sz w:val="22"/>
          <w:szCs w:val="22"/>
        </w:rPr>
        <w:t xml:space="preserve"> in koncesionarjem preneha:</w:t>
      </w:r>
    </w:p>
    <w:p w14:paraId="126B520E"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s prenehanjem koncesijske pogodbe,</w:t>
      </w:r>
    </w:p>
    <w:p w14:paraId="3A37A3C0"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s prenehanjem koncesionarja,</w:t>
      </w:r>
    </w:p>
    <w:p w14:paraId="0391CD3A"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z odkupom koncesije,</w:t>
      </w:r>
    </w:p>
    <w:p w14:paraId="0B7AE0B2"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z odvzemom koncesije,</w:t>
      </w:r>
    </w:p>
    <w:p w14:paraId="040AD01A"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 xml:space="preserve">s prevzemom </w:t>
      </w:r>
      <w:bookmarkStart w:id="14" w:name="_Hlk203464306"/>
      <w:r w:rsidRPr="00167228">
        <w:rPr>
          <w:rFonts w:ascii="Calibri" w:hAnsi="Calibri" w:cs="Calibri"/>
          <w:sz w:val="22"/>
          <w:szCs w:val="22"/>
        </w:rPr>
        <w:t>koncesionirane gospodarske javne službe v režijo</w:t>
      </w:r>
      <w:bookmarkEnd w:id="14"/>
      <w:r w:rsidRPr="00167228">
        <w:rPr>
          <w:rFonts w:ascii="Calibri" w:hAnsi="Calibri" w:cs="Calibri"/>
          <w:sz w:val="22"/>
          <w:szCs w:val="22"/>
        </w:rPr>
        <w:t>.</w:t>
      </w:r>
    </w:p>
    <w:p w14:paraId="2DDE3B34" w14:textId="77777777" w:rsidR="00167228" w:rsidRPr="00167228" w:rsidRDefault="00167228" w:rsidP="00167228">
      <w:pPr>
        <w:rPr>
          <w:rFonts w:ascii="Calibri" w:hAnsi="Calibri" w:cs="Calibri"/>
          <w:sz w:val="22"/>
          <w:szCs w:val="22"/>
        </w:rPr>
      </w:pPr>
    </w:p>
    <w:p w14:paraId="419217DA"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Prenehanje koncesijske pogodbe</w:t>
      </w:r>
    </w:p>
    <w:p w14:paraId="1CA9D77F"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ABCD9AF" w14:textId="77777777" w:rsidR="00167228" w:rsidRPr="00167228" w:rsidRDefault="00167228" w:rsidP="00167228">
      <w:pPr>
        <w:rPr>
          <w:rFonts w:ascii="Calibri" w:hAnsi="Calibri" w:cs="Calibri"/>
          <w:sz w:val="22"/>
          <w:szCs w:val="22"/>
        </w:rPr>
      </w:pPr>
    </w:p>
    <w:p w14:paraId="79F7F167"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Koncesijska pogodba preneha:</w:t>
      </w:r>
    </w:p>
    <w:p w14:paraId="37F4ECA9"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po preteku časa, za katerega je bila sklenjena,</w:t>
      </w:r>
    </w:p>
    <w:p w14:paraId="4A27ED21"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z odstopom,</w:t>
      </w:r>
    </w:p>
    <w:p w14:paraId="78C0EDBE"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s sporazumno razvezo.</w:t>
      </w:r>
    </w:p>
    <w:p w14:paraId="1C6D7B4D" w14:textId="77777777" w:rsidR="00167228" w:rsidRPr="00167228" w:rsidRDefault="00167228" w:rsidP="00167228">
      <w:pPr>
        <w:pStyle w:val="Odstavekseznama"/>
        <w:ind w:left="357"/>
        <w:jc w:val="both"/>
        <w:rPr>
          <w:rFonts w:ascii="Calibri" w:hAnsi="Calibri" w:cs="Calibri"/>
          <w:sz w:val="22"/>
          <w:szCs w:val="22"/>
        </w:rPr>
      </w:pPr>
    </w:p>
    <w:p w14:paraId="2F1FF464"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Potek roka koncesije</w:t>
      </w:r>
    </w:p>
    <w:p w14:paraId="77EF7BBD"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396AF294" w14:textId="77777777" w:rsidR="00167228" w:rsidRPr="00167228" w:rsidRDefault="00167228" w:rsidP="00167228">
      <w:pPr>
        <w:rPr>
          <w:rFonts w:ascii="Calibri" w:hAnsi="Calibri" w:cs="Calibri"/>
          <w:sz w:val="22"/>
          <w:szCs w:val="22"/>
        </w:rPr>
      </w:pPr>
    </w:p>
    <w:p w14:paraId="56E8E76A"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Koncesijska pogodba preneha s pretekom časa, za katerega je bila koncesijska pogodba sklenjena.</w:t>
      </w:r>
    </w:p>
    <w:p w14:paraId="4002AA92" w14:textId="77777777" w:rsidR="00167228" w:rsidRPr="00167228" w:rsidRDefault="00167228" w:rsidP="00167228">
      <w:pPr>
        <w:rPr>
          <w:rFonts w:ascii="Calibri" w:hAnsi="Calibri" w:cs="Calibri"/>
          <w:sz w:val="22"/>
          <w:szCs w:val="22"/>
        </w:rPr>
      </w:pPr>
    </w:p>
    <w:p w14:paraId="41566D71"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Sporazumna razveza</w:t>
      </w:r>
    </w:p>
    <w:p w14:paraId="2BB1700E"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5124810F" w14:textId="77777777" w:rsidR="00167228" w:rsidRPr="00167228" w:rsidRDefault="00167228" w:rsidP="00167228">
      <w:pPr>
        <w:rPr>
          <w:rFonts w:ascii="Calibri" w:hAnsi="Calibri" w:cs="Calibri"/>
          <w:sz w:val="22"/>
          <w:szCs w:val="22"/>
        </w:rPr>
      </w:pPr>
    </w:p>
    <w:p w14:paraId="0077EA3B"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(1) Pogodbeni stranki lahko med trajanjem koncesije tudi sporazumno razvežeta koncesijsko pogodbo.</w:t>
      </w:r>
    </w:p>
    <w:p w14:paraId="13617B61" w14:textId="77777777" w:rsidR="00167228" w:rsidRPr="00167228" w:rsidRDefault="00167228" w:rsidP="00167228">
      <w:pPr>
        <w:rPr>
          <w:rFonts w:ascii="Calibri" w:hAnsi="Calibri" w:cs="Calibri"/>
          <w:sz w:val="22"/>
          <w:szCs w:val="22"/>
        </w:rPr>
      </w:pPr>
    </w:p>
    <w:p w14:paraId="1DC6F695" w14:textId="77777777" w:rsidR="00167228" w:rsidRPr="00167228" w:rsidRDefault="00167228" w:rsidP="00167228">
      <w:pPr>
        <w:rPr>
          <w:rFonts w:ascii="Calibri" w:hAnsi="Calibri" w:cs="Calibri"/>
          <w:sz w:val="22"/>
          <w:szCs w:val="22"/>
        </w:rPr>
      </w:pPr>
    </w:p>
    <w:p w14:paraId="74EE75E6"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lastRenderedPageBreak/>
        <w:t>(2) Stranki se sporazumeta za razvezo koncesijske pogodbe v primeru, da ugotovita, da je zaradi bistveno spremenjenih okoliščin ekonomskega ali sistemskega značaja oziroma drugih enakovredno ocenjenih okoliščin nadaljnje opravljanje dejavnosti iz koncesijske pogodbe nesmotrno ali nemogoče.</w:t>
      </w:r>
    </w:p>
    <w:p w14:paraId="7B2DF0D9" w14:textId="77777777" w:rsidR="00167228" w:rsidRPr="00167228" w:rsidRDefault="00167228" w:rsidP="00167228">
      <w:pPr>
        <w:rPr>
          <w:rFonts w:ascii="Calibri" w:hAnsi="Calibri" w:cs="Calibri"/>
          <w:sz w:val="22"/>
          <w:szCs w:val="22"/>
        </w:rPr>
      </w:pPr>
    </w:p>
    <w:p w14:paraId="2C7DB9D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Prevzem koncesionirane gospodarske javne službe v režijo</w:t>
      </w:r>
    </w:p>
    <w:p w14:paraId="6E4EE3BD"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6383AED0" w14:textId="77777777" w:rsidR="00167228" w:rsidRPr="00167228" w:rsidRDefault="00167228" w:rsidP="00167228">
      <w:pPr>
        <w:jc w:val="both"/>
        <w:rPr>
          <w:rFonts w:ascii="Calibri" w:hAnsi="Calibri" w:cs="Calibri"/>
          <w:sz w:val="22"/>
          <w:szCs w:val="22"/>
        </w:rPr>
      </w:pPr>
    </w:p>
    <w:p w14:paraId="4DD643CB"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(1)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lahko prevzame javno službo v režijo oz. izvajanje v obliki javnega podjetja, v kolikor koncesionar ne zagotovi izvajanja javne službe.</w:t>
      </w:r>
    </w:p>
    <w:p w14:paraId="2FF3A19B" w14:textId="77777777" w:rsidR="00167228" w:rsidRPr="00167228" w:rsidRDefault="00167228" w:rsidP="00167228">
      <w:pPr>
        <w:jc w:val="both"/>
        <w:rPr>
          <w:rFonts w:ascii="Calibri" w:hAnsi="Calibri" w:cs="Calibri"/>
          <w:sz w:val="22"/>
          <w:szCs w:val="22"/>
        </w:rPr>
      </w:pPr>
    </w:p>
    <w:p w14:paraId="308B8F80"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Pogoji in način prevzema se določijo v koncesijski pogodbi.</w:t>
      </w:r>
    </w:p>
    <w:p w14:paraId="750CF352" w14:textId="77777777" w:rsidR="00167228" w:rsidRPr="00167228" w:rsidRDefault="00167228" w:rsidP="00167228">
      <w:pPr>
        <w:jc w:val="center"/>
        <w:rPr>
          <w:rFonts w:ascii="Calibri" w:hAnsi="Calibri" w:cs="Calibri"/>
          <w:b/>
          <w:bCs/>
          <w:sz w:val="22"/>
          <w:szCs w:val="22"/>
        </w:rPr>
      </w:pPr>
    </w:p>
    <w:p w14:paraId="0CDF781E"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Prenehanje koncesionarja</w:t>
      </w:r>
    </w:p>
    <w:p w14:paraId="740FDCF4"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1F9C767A" w14:textId="77777777" w:rsidR="00167228" w:rsidRPr="00167228" w:rsidRDefault="00167228" w:rsidP="00167228">
      <w:pPr>
        <w:rPr>
          <w:rFonts w:ascii="Calibri" w:hAnsi="Calibri" w:cs="Calibri"/>
          <w:sz w:val="22"/>
          <w:szCs w:val="22"/>
        </w:rPr>
      </w:pPr>
    </w:p>
    <w:p w14:paraId="5079E748"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(1) Koncesijsko razmerje preneha v primeru prenehanja koncesionarja.</w:t>
      </w:r>
    </w:p>
    <w:p w14:paraId="6FAAA180" w14:textId="77777777" w:rsidR="00167228" w:rsidRPr="00167228" w:rsidRDefault="00167228" w:rsidP="00167228">
      <w:pPr>
        <w:jc w:val="both"/>
        <w:rPr>
          <w:rFonts w:ascii="Calibri" w:hAnsi="Calibri" w:cs="Calibri"/>
          <w:sz w:val="22"/>
          <w:szCs w:val="22"/>
        </w:rPr>
      </w:pPr>
    </w:p>
    <w:p w14:paraId="73796C77" w14:textId="1442F8DC" w:rsidR="00167228" w:rsidRDefault="00167228" w:rsidP="00167228">
      <w:pPr>
        <w:jc w:val="both"/>
        <w:rPr>
          <w:rFonts w:ascii="Calibri" w:hAnsi="Calibri" w:cs="Calibri"/>
          <w:sz w:val="22"/>
          <w:szCs w:val="22"/>
        </w:rPr>
      </w:pPr>
      <w:r w:rsidRPr="00167228">
        <w:rPr>
          <w:rFonts w:ascii="Calibri" w:hAnsi="Calibri" w:cs="Calibri"/>
          <w:sz w:val="22"/>
          <w:szCs w:val="22"/>
        </w:rPr>
        <w:t xml:space="preserve">(2) Koncesijsko razmerje ne preneha, če so izpolnjeni z zakonom in koncesijsko pogodbo določeni pogoji za obvezen prenos koncesije na tretjo osebo (vstopna pravica tretjih) ali v primeru prenosa koncesije na </w:t>
      </w:r>
      <w:proofErr w:type="spellStart"/>
      <w:r w:rsidRPr="00167228">
        <w:rPr>
          <w:rFonts w:ascii="Calibri" w:hAnsi="Calibri" w:cs="Calibri"/>
          <w:sz w:val="22"/>
          <w:szCs w:val="22"/>
        </w:rPr>
        <w:t>koncesionarjeve</w:t>
      </w:r>
      <w:proofErr w:type="spellEnd"/>
      <w:r w:rsidRPr="00167228">
        <w:rPr>
          <w:rFonts w:ascii="Calibri" w:hAnsi="Calibri" w:cs="Calibri"/>
          <w:sz w:val="22"/>
          <w:szCs w:val="22"/>
        </w:rPr>
        <w:t xml:space="preserve"> univerzalne pravne naslednike (pripojitev, spojitev, prenos premoženja, preoblikovanje). V teh primerih lahko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pod pogoji iz koncesijskega akta ali koncesijske pogodbe od koncesijske pogodbe odstopi.</w:t>
      </w:r>
    </w:p>
    <w:p w14:paraId="24F863C3" w14:textId="77777777" w:rsidR="00167228" w:rsidRPr="00167228" w:rsidRDefault="00167228" w:rsidP="00167228">
      <w:pPr>
        <w:jc w:val="both"/>
        <w:rPr>
          <w:rFonts w:ascii="Calibri" w:hAnsi="Calibri" w:cs="Calibri"/>
          <w:sz w:val="22"/>
          <w:szCs w:val="22"/>
        </w:rPr>
      </w:pPr>
    </w:p>
    <w:p w14:paraId="430A8089"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Odvzem koncesije</w:t>
      </w:r>
    </w:p>
    <w:p w14:paraId="04F1E9DB"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4FA5211E" w14:textId="77777777" w:rsidR="00167228" w:rsidRPr="00167228" w:rsidRDefault="00167228" w:rsidP="00167228">
      <w:pPr>
        <w:rPr>
          <w:rFonts w:ascii="Calibri" w:hAnsi="Calibri" w:cs="Calibri"/>
          <w:sz w:val="22"/>
          <w:szCs w:val="22"/>
        </w:rPr>
      </w:pPr>
    </w:p>
    <w:p w14:paraId="0CF45C56"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(1) Koncesijsko razmerje preneha, če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v skladu s koncesijskim aktom koncesionarju koncesijo odvzame.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lahko odvzame koncesijo koncesionarju:</w:t>
      </w:r>
    </w:p>
    <w:p w14:paraId="1586F9F4"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če ne začne z opravljanjem koncesionirane gospodarske javne službe v roku, določenem s koncesijsko pogodbo,</w:t>
      </w:r>
    </w:p>
    <w:p w14:paraId="762FCDA5"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če je v javnem interesu, da se dejavnosti prenehajo izvajati kot gospodarske javne službe ali kot koncesionirane gospodarske javne službe.</w:t>
      </w:r>
    </w:p>
    <w:p w14:paraId="22F12223" w14:textId="77777777" w:rsidR="00167228" w:rsidRPr="00167228" w:rsidRDefault="00167228" w:rsidP="00167228">
      <w:pPr>
        <w:pStyle w:val="Odstavekseznama"/>
        <w:rPr>
          <w:rFonts w:ascii="Calibri" w:hAnsi="Calibri" w:cs="Calibri"/>
          <w:sz w:val="22"/>
          <w:szCs w:val="22"/>
        </w:rPr>
      </w:pPr>
    </w:p>
    <w:p w14:paraId="17B76179"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Pogoji odvzema koncesije se določijo v koncesijski pogodbi. Odvzem koncesije je mogoč le, če kršitev resno ogrozi izvrševanje gospodarske javne službe.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mora koncesionarju o odvzemu koncesije izdati odločbo. Koncesijsko razmerje preneha z dnem dokončnosti odločbe o odvzemu koncesije.</w:t>
      </w:r>
    </w:p>
    <w:p w14:paraId="712320BE" w14:textId="77777777" w:rsidR="00167228" w:rsidRPr="00167228" w:rsidRDefault="00167228" w:rsidP="00167228">
      <w:pPr>
        <w:jc w:val="both"/>
        <w:rPr>
          <w:rFonts w:ascii="Calibri" w:hAnsi="Calibri" w:cs="Calibri"/>
          <w:sz w:val="22"/>
          <w:szCs w:val="22"/>
        </w:rPr>
      </w:pPr>
    </w:p>
    <w:p w14:paraId="6BAC054B"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(3) Odvzem koncesije ni dopusten v primeru, če je do okoliščin, ki bi takšno prenehanje utemeljevale, prišlo zaradi višje sile ali drugih nepredvidljivih in nepremagljivih okoliščin.</w:t>
      </w:r>
    </w:p>
    <w:p w14:paraId="4153FA38" w14:textId="77777777" w:rsidR="00167228" w:rsidRPr="00167228" w:rsidRDefault="00167228" w:rsidP="00167228">
      <w:pPr>
        <w:jc w:val="both"/>
        <w:rPr>
          <w:rFonts w:ascii="Calibri" w:hAnsi="Calibri" w:cs="Calibri"/>
          <w:sz w:val="22"/>
          <w:szCs w:val="22"/>
        </w:rPr>
      </w:pPr>
    </w:p>
    <w:p w14:paraId="4DB30671"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(4) V primeru odvzema iz druge alineje prvega odstavka je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dolžan koncesionarju povrniti tudi odškodnino po splošnih pravilih odškodninskega prava.</w:t>
      </w:r>
    </w:p>
    <w:p w14:paraId="680AFD8E" w14:textId="77777777" w:rsidR="00167228" w:rsidRPr="00167228" w:rsidRDefault="00167228" w:rsidP="00167228">
      <w:pPr>
        <w:jc w:val="both"/>
        <w:rPr>
          <w:rFonts w:ascii="Calibri" w:hAnsi="Calibri" w:cs="Calibri"/>
          <w:sz w:val="22"/>
          <w:szCs w:val="22"/>
        </w:rPr>
      </w:pPr>
    </w:p>
    <w:p w14:paraId="08AE2EFE"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Odkup koncesije</w:t>
      </w:r>
    </w:p>
    <w:p w14:paraId="1D4D8A29"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42BA101A" w14:textId="77777777" w:rsidR="00167228" w:rsidRPr="00167228" w:rsidRDefault="00167228" w:rsidP="00167228">
      <w:pPr>
        <w:jc w:val="both"/>
        <w:rPr>
          <w:rFonts w:ascii="Calibri" w:hAnsi="Calibri" w:cs="Calibri"/>
          <w:sz w:val="22"/>
          <w:szCs w:val="22"/>
        </w:rPr>
      </w:pPr>
    </w:p>
    <w:p w14:paraId="77087AA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Če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enostransko ugotovi, da bi bilo gospodarske javne službe možno bolj učinkovito opravljati na drug način, lahko uveljavi takojšnji odkup koncesije. Odločitev o odkupu mora sprejeti Občinski svet Občine Ig, ki mora hkrati tudi razveljaviti koncesijski akt in sprejeti nov(e) predpis(e) o načinu izvajanja javne službe. Odkup koncesije se izvede na podlagi upravne odločbe in uveljavi v razumnem roku, ki pa ne sme trajati več kot tri mesece.</w:t>
      </w:r>
    </w:p>
    <w:p w14:paraId="1B5738C2" w14:textId="77777777" w:rsidR="00167228" w:rsidRPr="00167228" w:rsidRDefault="00167228" w:rsidP="00167228">
      <w:pPr>
        <w:jc w:val="both"/>
        <w:rPr>
          <w:rFonts w:ascii="Calibri" w:hAnsi="Calibri" w:cs="Calibri"/>
          <w:sz w:val="22"/>
          <w:szCs w:val="22"/>
        </w:rPr>
      </w:pPr>
    </w:p>
    <w:p w14:paraId="7C293254"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lastRenderedPageBreak/>
        <w:t>Odstop od koncesijske pogodbe</w:t>
      </w:r>
    </w:p>
    <w:p w14:paraId="537CC823" w14:textId="77777777" w:rsidR="00167228" w:rsidRPr="00167228" w:rsidRDefault="00167228" w:rsidP="00167228">
      <w:pPr>
        <w:pStyle w:val="Odstavekseznama"/>
        <w:numPr>
          <w:ilvl w:val="0"/>
          <w:numId w:val="15"/>
        </w:numPr>
        <w:jc w:val="center"/>
        <w:rPr>
          <w:rFonts w:ascii="Calibri" w:hAnsi="Calibri" w:cs="Calibri"/>
          <w:b/>
          <w:bCs/>
          <w:sz w:val="22"/>
          <w:szCs w:val="22"/>
        </w:rPr>
      </w:pPr>
      <w:r w:rsidRPr="00167228">
        <w:rPr>
          <w:rFonts w:ascii="Calibri" w:hAnsi="Calibri" w:cs="Calibri"/>
          <w:b/>
          <w:bCs/>
          <w:sz w:val="22"/>
          <w:szCs w:val="22"/>
        </w:rPr>
        <w:t>člen</w:t>
      </w:r>
    </w:p>
    <w:p w14:paraId="7516B7DC" w14:textId="77777777" w:rsidR="00167228" w:rsidRPr="00167228" w:rsidRDefault="00167228" w:rsidP="00167228">
      <w:pPr>
        <w:jc w:val="both"/>
        <w:rPr>
          <w:rFonts w:ascii="Calibri" w:hAnsi="Calibri" w:cs="Calibri"/>
          <w:sz w:val="22"/>
          <w:szCs w:val="22"/>
        </w:rPr>
      </w:pPr>
    </w:p>
    <w:p w14:paraId="03986843"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Če ena stranka v bistvenem delu ne izpolni svojih obveznosti iz Odloka ali te pogodbe ter ni določeno kaj drugega, lahko druga stranka zahteva izpolnitev obveznosti ali pa pod pogoji, ki veljajo za odstop od pogodbe zaradi neizpolnitve, odstopi od pogodbe z navadno pisno izjavo, ki se pošlje priporočeno po pošti, če pogodba ni razvezana že po samem zakonu.</w:t>
      </w:r>
    </w:p>
    <w:p w14:paraId="08E49734" w14:textId="77777777" w:rsidR="00167228" w:rsidRPr="00167228" w:rsidRDefault="00167228" w:rsidP="00167228">
      <w:pPr>
        <w:jc w:val="both"/>
        <w:rPr>
          <w:rFonts w:ascii="Calibri" w:hAnsi="Calibri" w:cs="Calibri"/>
          <w:sz w:val="22"/>
          <w:szCs w:val="22"/>
        </w:rPr>
      </w:pPr>
    </w:p>
    <w:p w14:paraId="44895698"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(2) Koncesijska pogodba lahko z (enostranskim) odstopom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od pogodbe preneha zaradi naslednjih bistvenih kršitev koncesionarja: </w:t>
      </w:r>
    </w:p>
    <w:p w14:paraId="63CBE19A"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1.</w:t>
      </w:r>
      <w:r w:rsidRPr="00167228">
        <w:rPr>
          <w:rFonts w:ascii="Calibri" w:hAnsi="Calibri" w:cs="Calibri"/>
          <w:sz w:val="22"/>
        </w:rPr>
        <w:tab/>
        <w:t xml:space="preserve">če koncesionar storitev ne izvaja redno, strokovno, pravočasno ter zato povzroča motnje v izvajanju nalog iz tega odloka in koncesijske pogodbe ali </w:t>
      </w:r>
      <w:proofErr w:type="spellStart"/>
      <w:r w:rsidRPr="00167228">
        <w:rPr>
          <w:rFonts w:ascii="Calibri" w:hAnsi="Calibri" w:cs="Calibri"/>
          <w:sz w:val="22"/>
        </w:rPr>
        <w:t>koncedentu</w:t>
      </w:r>
      <w:proofErr w:type="spellEnd"/>
      <w:r w:rsidRPr="00167228">
        <w:rPr>
          <w:rFonts w:ascii="Calibri" w:hAnsi="Calibri" w:cs="Calibri"/>
          <w:sz w:val="22"/>
        </w:rPr>
        <w:t xml:space="preserve"> povzroča škodo;</w:t>
      </w:r>
    </w:p>
    <w:p w14:paraId="1F9ACFBA"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2.</w:t>
      </w:r>
      <w:r w:rsidRPr="00167228">
        <w:rPr>
          <w:rFonts w:ascii="Calibri" w:hAnsi="Calibri" w:cs="Calibri"/>
          <w:sz w:val="22"/>
        </w:rPr>
        <w:tab/>
        <w:t>zaradi ponavljajočih in dokumentiranih hujših kršitev predpisov ali koncesijske pogodbe s strani koncesionarja;</w:t>
      </w:r>
    </w:p>
    <w:p w14:paraId="111FD2F0"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3.</w:t>
      </w:r>
      <w:r w:rsidRPr="00167228">
        <w:rPr>
          <w:rFonts w:ascii="Calibri" w:hAnsi="Calibri" w:cs="Calibri"/>
          <w:sz w:val="22"/>
        </w:rPr>
        <w:tab/>
        <w:t xml:space="preserve">če koncesionar koncesijsko pogodbo krši tako, da je nastala večja škoda uporabnikom njegovih storitev, </w:t>
      </w:r>
      <w:proofErr w:type="spellStart"/>
      <w:r w:rsidRPr="00167228">
        <w:rPr>
          <w:rFonts w:ascii="Calibri" w:hAnsi="Calibri" w:cs="Calibri"/>
          <w:sz w:val="22"/>
        </w:rPr>
        <w:t>koncedentu</w:t>
      </w:r>
      <w:proofErr w:type="spellEnd"/>
      <w:r w:rsidRPr="00167228">
        <w:rPr>
          <w:rFonts w:ascii="Calibri" w:hAnsi="Calibri" w:cs="Calibri"/>
          <w:sz w:val="22"/>
        </w:rPr>
        <w:t xml:space="preserve"> ali tretjim osebam; </w:t>
      </w:r>
    </w:p>
    <w:p w14:paraId="0CEBF5CA"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4.</w:t>
      </w:r>
      <w:r w:rsidRPr="00167228">
        <w:rPr>
          <w:rFonts w:ascii="Calibri" w:hAnsi="Calibri" w:cs="Calibri"/>
          <w:sz w:val="22"/>
        </w:rPr>
        <w:tab/>
        <w:t xml:space="preserve">če koncesionar kljub pisnemu opozorilu in pozivu na izpolnitev v primernem roku s  strani </w:t>
      </w:r>
      <w:proofErr w:type="spellStart"/>
      <w:r w:rsidRPr="00167228">
        <w:rPr>
          <w:rFonts w:ascii="Calibri" w:hAnsi="Calibri" w:cs="Calibri"/>
          <w:sz w:val="22"/>
        </w:rPr>
        <w:t>koncedenta</w:t>
      </w:r>
      <w:proofErr w:type="spellEnd"/>
      <w:r w:rsidRPr="00167228">
        <w:rPr>
          <w:rFonts w:ascii="Calibri" w:hAnsi="Calibri" w:cs="Calibri"/>
          <w:sz w:val="22"/>
        </w:rPr>
        <w:t xml:space="preserve">, v bistvenem delu ne izpolnjuje prevzetih obveznosti na način, določen s tem odlokom in koncesijsko pogodbo ali </w:t>
      </w:r>
      <w:r w:rsidRPr="00167228">
        <w:rPr>
          <w:rFonts w:ascii="Calibri" w:hAnsi="Calibri" w:cs="Calibri"/>
          <w:bCs/>
          <w:sz w:val="22"/>
        </w:rPr>
        <w:t>če obstaja utemeljen dvom, da koncesionar v bistvenem delu ne bo izpolnil svoje obveznosti;</w:t>
      </w:r>
    </w:p>
    <w:p w14:paraId="53410D7D"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5.</w:t>
      </w:r>
      <w:r w:rsidRPr="00167228">
        <w:rPr>
          <w:rFonts w:ascii="Calibri" w:hAnsi="Calibri" w:cs="Calibri"/>
          <w:sz w:val="22"/>
        </w:rPr>
        <w:tab/>
        <w:t xml:space="preserve">v kolikor je bila koncesija bistveno spremenjena glede na določbo 95. člena Zakona o javnem naročanju (Uradni list RS, št. 91/15, 14/18, 121/21, 10/22, 74/22 – </w:t>
      </w:r>
      <w:proofErr w:type="spellStart"/>
      <w:r w:rsidRPr="00167228">
        <w:rPr>
          <w:rFonts w:ascii="Calibri" w:hAnsi="Calibri" w:cs="Calibri"/>
          <w:sz w:val="22"/>
        </w:rPr>
        <w:t>odl</w:t>
      </w:r>
      <w:proofErr w:type="spellEnd"/>
      <w:r w:rsidRPr="00167228">
        <w:rPr>
          <w:rFonts w:ascii="Calibri" w:hAnsi="Calibri" w:cs="Calibri"/>
          <w:sz w:val="22"/>
        </w:rPr>
        <w:t>. US, 100/22 – ZNUZSZS, 28/23 in 88/23 – ZOPNN-F, v nadaljevanju: ZJN-3), kar terja nov postopek javnega naročanja;</w:t>
      </w:r>
    </w:p>
    <w:p w14:paraId="01AF5CB7"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6.</w:t>
      </w:r>
      <w:r w:rsidRPr="00167228">
        <w:rPr>
          <w:rFonts w:ascii="Calibri" w:hAnsi="Calibri" w:cs="Calibri"/>
          <w:sz w:val="22"/>
        </w:rPr>
        <w:tab/>
        <w:t xml:space="preserve">v kolikor je v času oddaje koncesije  koncesionar bil v enem od položajev, zaradi katerega bi ga </w:t>
      </w:r>
      <w:proofErr w:type="spellStart"/>
      <w:r w:rsidRPr="00167228">
        <w:rPr>
          <w:rFonts w:ascii="Calibri" w:hAnsi="Calibri" w:cs="Calibri"/>
          <w:sz w:val="22"/>
        </w:rPr>
        <w:t>koncedent</w:t>
      </w:r>
      <w:proofErr w:type="spellEnd"/>
      <w:r w:rsidRPr="00167228">
        <w:rPr>
          <w:rFonts w:ascii="Calibri" w:hAnsi="Calibri" w:cs="Calibri"/>
          <w:sz w:val="22"/>
        </w:rPr>
        <w:t xml:space="preserve"> moral izključiti iz postopka javnega naročanja, pa s tem dejstvom </w:t>
      </w:r>
      <w:proofErr w:type="spellStart"/>
      <w:r w:rsidRPr="00167228">
        <w:rPr>
          <w:rFonts w:ascii="Calibri" w:hAnsi="Calibri" w:cs="Calibri"/>
          <w:sz w:val="22"/>
        </w:rPr>
        <w:t>koncedent</w:t>
      </w:r>
      <w:proofErr w:type="spellEnd"/>
      <w:r w:rsidRPr="00167228">
        <w:rPr>
          <w:rFonts w:ascii="Calibri" w:hAnsi="Calibri" w:cs="Calibri"/>
          <w:sz w:val="22"/>
        </w:rPr>
        <w:t xml:space="preserve">  ni bil seznanjen v postopku javnega razpisa;</w:t>
      </w:r>
    </w:p>
    <w:p w14:paraId="3F8485F6"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7.</w:t>
      </w:r>
      <w:r w:rsidRPr="00167228">
        <w:rPr>
          <w:rFonts w:ascii="Calibri" w:hAnsi="Calibri" w:cs="Calibri"/>
          <w:sz w:val="22"/>
        </w:rPr>
        <w:tab/>
        <w:t>zaradi hudih kršitev obveznosti iz Pogodbe o Evropski uniji (PEU), Pogodbe o delovanju Evropske unije (PDEU) in zakonodaje s področja javnega naročanja in koncesij, ki jih je po postopku v skladu z 258. členom PDEU ugotovilo Sodišče Evropske unije, koncesija ne bi smela biti oddana koncesionarju;</w:t>
      </w:r>
    </w:p>
    <w:p w14:paraId="5A141206" w14:textId="77777777" w:rsidR="00167228" w:rsidRPr="00167228" w:rsidRDefault="00167228" w:rsidP="00167228">
      <w:pPr>
        <w:pStyle w:val="tevilnatoka"/>
        <w:rPr>
          <w:rFonts w:ascii="Calibri" w:hAnsi="Calibri" w:cs="Calibri"/>
          <w:bCs/>
          <w:sz w:val="22"/>
        </w:rPr>
      </w:pPr>
      <w:r w:rsidRPr="00167228">
        <w:rPr>
          <w:rFonts w:ascii="Calibri" w:hAnsi="Calibri" w:cs="Calibri"/>
          <w:bCs/>
          <w:sz w:val="22"/>
        </w:rPr>
        <w:t>8.</w:t>
      </w:r>
      <w:r w:rsidRPr="00167228">
        <w:rPr>
          <w:rFonts w:ascii="Calibri" w:hAnsi="Calibri" w:cs="Calibri"/>
          <w:bCs/>
          <w:sz w:val="22"/>
        </w:rPr>
        <w:tab/>
        <w:t>če je proti koncesionarju uveden postopek prisilne poravnave, stečaja ali likvidacijski postopek;</w:t>
      </w:r>
    </w:p>
    <w:p w14:paraId="4F0450FD" w14:textId="77777777" w:rsidR="00167228" w:rsidRPr="00167228" w:rsidRDefault="00167228" w:rsidP="00167228">
      <w:pPr>
        <w:pStyle w:val="tevilnatoka"/>
        <w:rPr>
          <w:rFonts w:ascii="Calibri" w:hAnsi="Calibri" w:cs="Calibri"/>
          <w:bCs/>
          <w:sz w:val="22"/>
        </w:rPr>
      </w:pPr>
      <w:r w:rsidRPr="00167228">
        <w:rPr>
          <w:rFonts w:ascii="Calibri" w:hAnsi="Calibri" w:cs="Calibri"/>
          <w:bCs/>
          <w:sz w:val="22"/>
        </w:rPr>
        <w:t>9.</w:t>
      </w:r>
      <w:r w:rsidRPr="00167228">
        <w:rPr>
          <w:rFonts w:ascii="Calibri" w:hAnsi="Calibri" w:cs="Calibri"/>
          <w:bCs/>
          <w:sz w:val="22"/>
        </w:rPr>
        <w:tab/>
        <w:t xml:space="preserve"> če je bila koncesionarju izdana sodna ali upravna odločba zaradi hujše kršitve predpisov, te pogodbe ali upravnih aktov, izdanih za izvajanje koncesije, na podlagi katere utemeljeno ni mogoče pričakovati nadaljnjega pravilnega izvajanja koncesije ali v primeru, ko so izpolnjeni pogoji za razvezo pogodbe skladno z </w:t>
      </w:r>
      <w:proofErr w:type="spellStart"/>
      <w:r w:rsidRPr="00167228">
        <w:rPr>
          <w:rFonts w:ascii="Calibri" w:hAnsi="Calibri" w:cs="Calibri"/>
          <w:bCs/>
          <w:sz w:val="22"/>
        </w:rPr>
        <w:t>javnonaročniško</w:t>
      </w:r>
      <w:proofErr w:type="spellEnd"/>
      <w:r w:rsidRPr="00167228">
        <w:rPr>
          <w:rFonts w:ascii="Calibri" w:hAnsi="Calibri" w:cs="Calibri"/>
          <w:bCs/>
          <w:sz w:val="22"/>
        </w:rPr>
        <w:t xml:space="preserve"> zakonodajo, in sicer v primeru:</w:t>
      </w:r>
    </w:p>
    <w:p w14:paraId="73A3C775" w14:textId="77777777" w:rsidR="00167228" w:rsidRPr="00167228" w:rsidRDefault="00167228" w:rsidP="00167228">
      <w:pPr>
        <w:pStyle w:val="Alinejazatoko"/>
        <w:numPr>
          <w:ilvl w:val="0"/>
          <w:numId w:val="19"/>
        </w:numPr>
        <w:ind w:left="567" w:hanging="142"/>
        <w:rPr>
          <w:rFonts w:ascii="Calibri" w:hAnsi="Calibri" w:cs="Calibri"/>
          <w:sz w:val="22"/>
        </w:rPr>
      </w:pPr>
      <w:r w:rsidRPr="00167228">
        <w:rPr>
          <w:rFonts w:ascii="Calibri" w:hAnsi="Calibri" w:cs="Calibri"/>
          <w:sz w:val="22"/>
        </w:rPr>
        <w:t xml:space="preserve">če bo </w:t>
      </w:r>
      <w:proofErr w:type="spellStart"/>
      <w:r w:rsidRPr="00167228">
        <w:rPr>
          <w:rFonts w:ascii="Calibri" w:hAnsi="Calibri" w:cs="Calibri"/>
          <w:sz w:val="22"/>
        </w:rPr>
        <w:t>koncedent</w:t>
      </w:r>
      <w:proofErr w:type="spellEnd"/>
      <w:r w:rsidRPr="00167228">
        <w:rPr>
          <w:rFonts w:ascii="Calibri" w:hAnsi="Calibri" w:cs="Calibri"/>
          <w:sz w:val="22"/>
        </w:rPr>
        <w:t xml:space="preserve"> seznanjen, da je sodišče s pravnomočno odločitvijo ugotovilo kršitev obveznosti delovne, </w:t>
      </w:r>
      <w:proofErr w:type="spellStart"/>
      <w:r w:rsidRPr="00167228">
        <w:rPr>
          <w:rFonts w:ascii="Calibri" w:hAnsi="Calibri" w:cs="Calibri"/>
          <w:sz w:val="22"/>
        </w:rPr>
        <w:t>okoljske</w:t>
      </w:r>
      <w:proofErr w:type="spellEnd"/>
      <w:r w:rsidRPr="00167228">
        <w:rPr>
          <w:rFonts w:ascii="Calibri" w:hAnsi="Calibri" w:cs="Calibri"/>
          <w:sz w:val="22"/>
        </w:rPr>
        <w:t xml:space="preserve"> ali socialne zakonodaje s strani koncesionarja ali podizvajalca ali </w:t>
      </w:r>
    </w:p>
    <w:p w14:paraId="6D27D3A1" w14:textId="77777777" w:rsidR="00167228" w:rsidRPr="00167228" w:rsidRDefault="00167228" w:rsidP="00167228">
      <w:pPr>
        <w:pStyle w:val="Alinejazatoko"/>
        <w:numPr>
          <w:ilvl w:val="0"/>
          <w:numId w:val="19"/>
        </w:numPr>
        <w:ind w:left="567" w:hanging="142"/>
        <w:rPr>
          <w:rFonts w:ascii="Calibri" w:hAnsi="Calibri" w:cs="Calibri"/>
          <w:sz w:val="22"/>
        </w:rPr>
      </w:pPr>
      <w:r w:rsidRPr="00167228">
        <w:rPr>
          <w:rFonts w:ascii="Calibri" w:hAnsi="Calibri" w:cs="Calibri"/>
          <w:sz w:val="22"/>
        </w:rPr>
        <w:t xml:space="preserve">če bo </w:t>
      </w:r>
      <w:proofErr w:type="spellStart"/>
      <w:r w:rsidRPr="00167228">
        <w:rPr>
          <w:rFonts w:ascii="Calibri" w:hAnsi="Calibri" w:cs="Calibri"/>
          <w:sz w:val="22"/>
        </w:rPr>
        <w:t>koncedent</w:t>
      </w:r>
      <w:proofErr w:type="spellEnd"/>
      <w:r w:rsidRPr="00167228">
        <w:rPr>
          <w:rFonts w:ascii="Calibri" w:hAnsi="Calibri" w:cs="Calibri"/>
          <w:sz w:val="22"/>
        </w:rPr>
        <w:t xml:space="preserve"> seznanjen, da je pristojni državni organ pri koncesionarju ali podizvajalcu v času izvajanja pogodbe ugotovil najmanj dve kršitvi v roku dveh mesecev v zvezi s:</w:t>
      </w:r>
    </w:p>
    <w:p w14:paraId="2BEEB8B5" w14:textId="77777777" w:rsidR="00167228" w:rsidRPr="00167228" w:rsidRDefault="00167228" w:rsidP="00167228">
      <w:pPr>
        <w:pStyle w:val="Alinejazapodtoko"/>
        <w:rPr>
          <w:rFonts w:ascii="Calibri" w:hAnsi="Calibri" w:cs="Calibri"/>
          <w:sz w:val="22"/>
        </w:rPr>
      </w:pPr>
      <w:r w:rsidRPr="00167228">
        <w:rPr>
          <w:rFonts w:ascii="Calibri" w:hAnsi="Calibri" w:cs="Calibri"/>
          <w:sz w:val="22"/>
        </w:rPr>
        <w:t xml:space="preserve">plačilom za delo, </w:t>
      </w:r>
    </w:p>
    <w:p w14:paraId="0030BCEB" w14:textId="77777777" w:rsidR="00167228" w:rsidRPr="00167228" w:rsidRDefault="00167228" w:rsidP="00167228">
      <w:pPr>
        <w:pStyle w:val="Alinejazapodtoko"/>
        <w:rPr>
          <w:rFonts w:ascii="Calibri" w:hAnsi="Calibri" w:cs="Calibri"/>
          <w:sz w:val="22"/>
        </w:rPr>
      </w:pPr>
      <w:r w:rsidRPr="00167228">
        <w:rPr>
          <w:rFonts w:ascii="Calibri" w:hAnsi="Calibri" w:cs="Calibri"/>
          <w:sz w:val="22"/>
        </w:rPr>
        <w:t xml:space="preserve">delovnim časom, </w:t>
      </w:r>
    </w:p>
    <w:p w14:paraId="68CC2995" w14:textId="77777777" w:rsidR="00167228" w:rsidRPr="00167228" w:rsidRDefault="00167228" w:rsidP="00167228">
      <w:pPr>
        <w:pStyle w:val="Alinejazapodtoko"/>
        <w:rPr>
          <w:rFonts w:ascii="Calibri" w:hAnsi="Calibri" w:cs="Calibri"/>
          <w:sz w:val="22"/>
        </w:rPr>
      </w:pPr>
      <w:r w:rsidRPr="00167228">
        <w:rPr>
          <w:rFonts w:ascii="Calibri" w:hAnsi="Calibri" w:cs="Calibri"/>
          <w:sz w:val="22"/>
        </w:rPr>
        <w:t xml:space="preserve">počitki, </w:t>
      </w:r>
    </w:p>
    <w:p w14:paraId="7B642B65" w14:textId="77777777" w:rsidR="00167228" w:rsidRPr="00167228" w:rsidRDefault="00167228" w:rsidP="00167228">
      <w:pPr>
        <w:pStyle w:val="Alinejazapodtoko"/>
        <w:rPr>
          <w:rFonts w:ascii="Calibri" w:hAnsi="Calibri" w:cs="Calibri"/>
          <w:sz w:val="22"/>
        </w:rPr>
      </w:pPr>
      <w:r w:rsidRPr="00167228">
        <w:rPr>
          <w:rFonts w:ascii="Calibri" w:hAnsi="Calibri" w:cs="Calibri"/>
          <w:sz w:val="22"/>
        </w:rPr>
        <w:t xml:space="preserve">opravljanjem dela na podlagi pogodb civilnega prava kljub obstoju elementov delovnega razmerja ali v zvezi z zaposlovanjem na črno </w:t>
      </w:r>
    </w:p>
    <w:p w14:paraId="4CE1A9FE" w14:textId="77777777" w:rsidR="00167228" w:rsidRPr="00167228" w:rsidRDefault="00167228" w:rsidP="00167228">
      <w:pPr>
        <w:pStyle w:val="Alinejazapodtoko"/>
        <w:numPr>
          <w:ilvl w:val="0"/>
          <w:numId w:val="0"/>
        </w:numPr>
        <w:tabs>
          <w:tab w:val="clear" w:pos="1276"/>
        </w:tabs>
        <w:ind w:left="567"/>
        <w:rPr>
          <w:rFonts w:ascii="Calibri" w:hAnsi="Calibri" w:cs="Calibri"/>
          <w:sz w:val="22"/>
        </w:rPr>
      </w:pPr>
      <w:r w:rsidRPr="00167228">
        <w:rPr>
          <w:rFonts w:ascii="Calibri" w:hAnsi="Calibri" w:cs="Calibri"/>
          <w:sz w:val="22"/>
        </w:rPr>
        <w:t xml:space="preserve">in za kateri mu je bila s pravnomočno odločitvijo ali več pravnomočnimi odločitvami izrečena globa za prekršek, </w:t>
      </w:r>
    </w:p>
    <w:p w14:paraId="0843491F" w14:textId="77777777" w:rsidR="00167228" w:rsidRPr="00167228" w:rsidRDefault="00167228" w:rsidP="00167228">
      <w:pPr>
        <w:pStyle w:val="Alinejazapodtoko"/>
        <w:rPr>
          <w:rFonts w:ascii="Calibri" w:hAnsi="Calibri" w:cs="Calibri"/>
          <w:sz w:val="22"/>
        </w:rPr>
      </w:pPr>
      <w:r w:rsidRPr="00167228">
        <w:rPr>
          <w:rFonts w:ascii="Calibri" w:hAnsi="Calibri" w:cs="Calibri"/>
          <w:sz w:val="22"/>
        </w:rPr>
        <w:t>in pod pogojem, da je od seznanitve s kršitvijo in do izteka veljavnosti pogodbe še najmanj šest mesecev oziroma če koncesionar nastopa s podizvajalcem pa tudi, če zaradi ugotovljene kršitve pri podizvajalcu koncesionar  ne nadomesti ali zamenja tega podizvajalca, na način določen v skladu s 94. členom ZJN-3 in določili te pogodbe v roku 30 dni od seznanitve s kršitvijo;</w:t>
      </w:r>
    </w:p>
    <w:p w14:paraId="1858E78E"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10.</w:t>
      </w:r>
      <w:r w:rsidRPr="00167228">
        <w:rPr>
          <w:rFonts w:ascii="Calibri" w:hAnsi="Calibri" w:cs="Calibri"/>
          <w:sz w:val="22"/>
        </w:rPr>
        <w:tab/>
        <w:t>če je po sklenitvi te pogodbe ugotovljeno, da je koncesionar dal zavajajoče in neresnične podatke, ki so vplivali na podelitev koncesije;</w:t>
      </w:r>
    </w:p>
    <w:p w14:paraId="25B7FC64" w14:textId="77777777" w:rsidR="00167228" w:rsidRPr="00167228" w:rsidRDefault="00167228" w:rsidP="00167228">
      <w:pPr>
        <w:pStyle w:val="tevilnatoka"/>
        <w:rPr>
          <w:rFonts w:ascii="Calibri" w:hAnsi="Calibri" w:cs="Calibri"/>
          <w:sz w:val="22"/>
        </w:rPr>
      </w:pPr>
      <w:r w:rsidRPr="00167228">
        <w:rPr>
          <w:rFonts w:ascii="Calibri" w:hAnsi="Calibri" w:cs="Calibri"/>
          <w:sz w:val="22"/>
        </w:rPr>
        <w:t>11.</w:t>
      </w:r>
      <w:r w:rsidRPr="00167228">
        <w:rPr>
          <w:rFonts w:ascii="Calibri" w:hAnsi="Calibri" w:cs="Calibri"/>
          <w:sz w:val="22"/>
        </w:rPr>
        <w:tab/>
        <w:t>drugih kršitev, ki so kot bistvene določene s to pogodbo;</w:t>
      </w:r>
    </w:p>
    <w:p w14:paraId="1E5A5EF3" w14:textId="77777777" w:rsidR="00167228" w:rsidRPr="00167228" w:rsidRDefault="00167228" w:rsidP="00167228">
      <w:pPr>
        <w:pStyle w:val="tevilnatoka"/>
        <w:rPr>
          <w:rFonts w:ascii="Calibri" w:hAnsi="Calibri" w:cs="Calibri"/>
          <w:sz w:val="22"/>
        </w:rPr>
      </w:pPr>
      <w:r w:rsidRPr="00167228">
        <w:rPr>
          <w:rFonts w:ascii="Calibri" w:hAnsi="Calibri" w:cs="Calibri"/>
          <w:sz w:val="22"/>
        </w:rPr>
        <w:lastRenderedPageBreak/>
        <w:t>12.</w:t>
      </w:r>
      <w:r w:rsidRPr="00167228">
        <w:rPr>
          <w:rFonts w:ascii="Calibri" w:hAnsi="Calibri" w:cs="Calibri"/>
          <w:sz w:val="22"/>
        </w:rPr>
        <w:tab/>
        <w:t>v drugih podobnih primerih, katerih narava in posledice (neizpolnitev) so primerljive z zgoraj naštetim.</w:t>
      </w:r>
    </w:p>
    <w:p w14:paraId="0BF942DC" w14:textId="77777777" w:rsidR="00167228" w:rsidRPr="00167228" w:rsidRDefault="00167228" w:rsidP="00167228">
      <w:pPr>
        <w:jc w:val="both"/>
        <w:rPr>
          <w:rFonts w:ascii="Calibri" w:hAnsi="Calibri" w:cs="Calibri"/>
          <w:sz w:val="22"/>
          <w:szCs w:val="22"/>
        </w:rPr>
      </w:pPr>
    </w:p>
    <w:p w14:paraId="7486965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V trenutku, ko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ugotoviti obstoj kateregakoli razloga iz drugega odstavka tega člena o tem obvesti koncesionarja, navede obstoj razlogov za odstop od pogodbe in v primerih, ko je to primerno, določi dodaten rok primeren za izpolnitev pogodbe. </w:t>
      </w:r>
    </w:p>
    <w:p w14:paraId="6A4245B8" w14:textId="77777777" w:rsidR="00167228" w:rsidRPr="00167228" w:rsidRDefault="00167228" w:rsidP="00167228">
      <w:pPr>
        <w:jc w:val="both"/>
        <w:rPr>
          <w:rFonts w:ascii="Calibri" w:hAnsi="Calibri" w:cs="Calibri"/>
          <w:sz w:val="22"/>
          <w:szCs w:val="22"/>
        </w:rPr>
      </w:pPr>
    </w:p>
    <w:p w14:paraId="0B799404"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(4) Koncesijska pogodba lahko z (enostranskim) odstopom koncesionarja od pogodbe preneha zaradi naslednjih bistvenih kršitev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in pod pogojem, da te kršitve koncesionarju onemogočajo izvajanje koncesijske pogodbe: </w:t>
      </w:r>
    </w:p>
    <w:p w14:paraId="52300DB5"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 xml:space="preserve">zaradi ponavljajočih in dokumentiranih kršitev predpisov ali koncesijske pogodbe s strani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w:t>
      </w:r>
    </w:p>
    <w:p w14:paraId="188AB1B2"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 xml:space="preserve">če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kljub pisnemu opozorilu koncesionarja ne izpolnjuje prevzetih obveznosti na način, določen z Odlokom in koncesijsko pogodbo; </w:t>
      </w:r>
    </w:p>
    <w:p w14:paraId="1BCFC472"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 xml:space="preserve">kršitev obveznosti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iz vsakokrat veljavne zakonodaje in te pogodbe;</w:t>
      </w:r>
    </w:p>
    <w:p w14:paraId="0CB00788"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 xml:space="preserve">če </w:t>
      </w:r>
      <w:proofErr w:type="spellStart"/>
      <w:r w:rsidRPr="00167228">
        <w:rPr>
          <w:rFonts w:ascii="Calibri" w:hAnsi="Calibri" w:cs="Calibri"/>
          <w:sz w:val="22"/>
          <w:szCs w:val="22"/>
        </w:rPr>
        <w:t>koncedent</w:t>
      </w:r>
      <w:proofErr w:type="spellEnd"/>
      <w:r w:rsidRPr="00167228">
        <w:rPr>
          <w:rFonts w:ascii="Calibri" w:hAnsi="Calibri" w:cs="Calibri"/>
          <w:sz w:val="22"/>
          <w:szCs w:val="22"/>
        </w:rPr>
        <w:t xml:space="preserve"> ne plača nespornih obveznosti do koncesionarja pravočasno in tega ne stori tudi po prejetem opominu in dodatnem roku za plačilo; </w:t>
      </w:r>
    </w:p>
    <w:p w14:paraId="581DB622" w14:textId="77777777" w:rsidR="00167228" w:rsidRPr="00167228" w:rsidRDefault="00167228" w:rsidP="00167228">
      <w:pPr>
        <w:pStyle w:val="Odstavekseznama"/>
        <w:numPr>
          <w:ilvl w:val="0"/>
          <w:numId w:val="17"/>
        </w:numPr>
        <w:ind w:left="357" w:hanging="357"/>
        <w:jc w:val="both"/>
        <w:rPr>
          <w:rFonts w:ascii="Calibri" w:hAnsi="Calibri" w:cs="Calibri"/>
          <w:sz w:val="22"/>
          <w:szCs w:val="22"/>
        </w:rPr>
      </w:pPr>
      <w:r w:rsidRPr="00167228">
        <w:rPr>
          <w:rFonts w:ascii="Calibri" w:hAnsi="Calibri" w:cs="Calibri"/>
          <w:sz w:val="22"/>
          <w:szCs w:val="22"/>
        </w:rPr>
        <w:t>v drugih podobnih primerih, katerih narava in posledice (neizpolnitev) so primerljive z zgoraj naštetim.</w:t>
      </w:r>
    </w:p>
    <w:p w14:paraId="06E12C5E" w14:textId="77777777" w:rsidR="00167228" w:rsidRPr="00167228" w:rsidRDefault="00167228" w:rsidP="00167228">
      <w:pPr>
        <w:jc w:val="both"/>
        <w:rPr>
          <w:rFonts w:ascii="Calibri" w:hAnsi="Calibri" w:cs="Calibri"/>
          <w:sz w:val="22"/>
          <w:szCs w:val="22"/>
        </w:rPr>
      </w:pPr>
    </w:p>
    <w:p w14:paraId="076FC8DA"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(5) Za odstop od pogodbe po tem členu se uporabljajo določbe zakona, ki ureja obligacijska razmerja glede odstopa od pogodbe zaradi neizpolnitve.</w:t>
      </w:r>
    </w:p>
    <w:p w14:paraId="6678F73C" w14:textId="77777777" w:rsidR="00167228" w:rsidRPr="00167228" w:rsidRDefault="00167228" w:rsidP="00167228">
      <w:pPr>
        <w:jc w:val="both"/>
        <w:rPr>
          <w:rFonts w:ascii="Calibri" w:hAnsi="Calibri" w:cs="Calibri"/>
          <w:sz w:val="22"/>
          <w:szCs w:val="22"/>
        </w:rPr>
      </w:pPr>
    </w:p>
    <w:p w14:paraId="49B1A0CC"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(6) Odstop od pogodbe ni dopusten v primeru, če je do okoliščin, ki bi takšno prenehanje utemeljevale, prišlo zaradi višje sile ali drugih nepredvidljivih in nepremagljivih okoliščin, ki niso nastale po krivdi koncesionarja, kot tudi ne zaradi neizpolnitve neznatnega dela obveznosti s strani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ali koncesionarja.</w:t>
      </w:r>
    </w:p>
    <w:p w14:paraId="3E729072" w14:textId="77777777" w:rsidR="00167228" w:rsidRPr="00167228" w:rsidRDefault="00167228" w:rsidP="00167228">
      <w:pPr>
        <w:jc w:val="both"/>
        <w:rPr>
          <w:rFonts w:ascii="Calibri" w:hAnsi="Calibri" w:cs="Calibri"/>
          <w:sz w:val="22"/>
          <w:szCs w:val="22"/>
        </w:rPr>
      </w:pPr>
    </w:p>
    <w:p w14:paraId="4C1C3330"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XII. VIŠJA SILA IN SPREMENJENE OKOLIŠČINE</w:t>
      </w:r>
    </w:p>
    <w:p w14:paraId="70E4A71B" w14:textId="77777777" w:rsidR="00167228" w:rsidRPr="00167228" w:rsidRDefault="00167228" w:rsidP="00167228">
      <w:pPr>
        <w:rPr>
          <w:rFonts w:ascii="Calibri" w:hAnsi="Calibri" w:cs="Calibri"/>
          <w:b/>
          <w:bCs/>
          <w:sz w:val="22"/>
          <w:szCs w:val="22"/>
        </w:rPr>
      </w:pPr>
    </w:p>
    <w:p w14:paraId="0EEB9B84"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Višja sila</w:t>
      </w:r>
    </w:p>
    <w:p w14:paraId="7FB9CF39"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41. člen</w:t>
      </w:r>
    </w:p>
    <w:p w14:paraId="164FA75C" w14:textId="77777777" w:rsidR="00167228" w:rsidRPr="00167228" w:rsidRDefault="00167228" w:rsidP="00167228">
      <w:pPr>
        <w:jc w:val="both"/>
        <w:rPr>
          <w:rFonts w:ascii="Calibri" w:hAnsi="Calibri" w:cs="Calibri"/>
          <w:sz w:val="22"/>
          <w:szCs w:val="22"/>
        </w:rPr>
      </w:pPr>
    </w:p>
    <w:p w14:paraId="08D42C6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Višja sila in druge nepredvidljive okoliščine so izredne, nepremagljive in nepredvidljive okoliščine, ki nastopijo po sklenitvi koncesijske pogodbe in so zunaj volje pogodbenih strank (v celoti tuje pogodbenim strankam). Za višjo silo se štejejo zlasti potresi, poplave ter druge elementarne nezgode, stavke, vojna ali ukrepi oblasti, pri katerih izvajanje gospodarske javne službe ni možno na celotnem območju Občine Ig ali na njenem delu na način, ki ga predpisuje koncesijska pogodba.</w:t>
      </w:r>
    </w:p>
    <w:p w14:paraId="4EB7EC77" w14:textId="77777777" w:rsidR="00167228" w:rsidRPr="00167228" w:rsidRDefault="00167228" w:rsidP="00167228">
      <w:pPr>
        <w:jc w:val="both"/>
        <w:rPr>
          <w:rFonts w:ascii="Calibri" w:hAnsi="Calibri" w:cs="Calibri"/>
          <w:sz w:val="22"/>
          <w:szCs w:val="22"/>
        </w:rPr>
      </w:pPr>
    </w:p>
    <w:p w14:paraId="00F77FE7"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Koncesionar mora v okviru objektivnih možnosti opravljati koncesionirano gospodarsko javno službo tudi ob nepredvidljivih okoliščinah, nastalih zaradi višje sile. O nastopu okoliščin, ki pomenijo višjo silo, se morata stranki nemudoma medsebojno obvestiti in dogovoriti o izvajanju gospodarske javne službe v takih pogojih.</w:t>
      </w:r>
    </w:p>
    <w:p w14:paraId="31F27F42" w14:textId="77777777" w:rsidR="00167228" w:rsidRPr="00167228" w:rsidRDefault="00167228" w:rsidP="00167228">
      <w:pPr>
        <w:jc w:val="both"/>
        <w:rPr>
          <w:rFonts w:ascii="Calibri" w:hAnsi="Calibri" w:cs="Calibri"/>
          <w:sz w:val="22"/>
          <w:szCs w:val="22"/>
        </w:rPr>
      </w:pPr>
    </w:p>
    <w:p w14:paraId="3F08E59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(3) V primeru iz prejšnjega odstavka ima koncesionar pravico zahtevati od </w:t>
      </w:r>
      <w:proofErr w:type="spellStart"/>
      <w:r w:rsidRPr="00167228">
        <w:rPr>
          <w:rFonts w:ascii="Calibri" w:hAnsi="Calibri" w:cs="Calibri"/>
          <w:sz w:val="22"/>
          <w:szCs w:val="22"/>
        </w:rPr>
        <w:t>koncedenta</w:t>
      </w:r>
      <w:proofErr w:type="spellEnd"/>
      <w:r w:rsidRPr="00167228">
        <w:rPr>
          <w:rFonts w:ascii="Calibri" w:hAnsi="Calibri" w:cs="Calibri"/>
          <w:sz w:val="22"/>
          <w:szCs w:val="22"/>
        </w:rPr>
        <w:t xml:space="preserve"> povračilo stroškov, ki so nastali zaradi opravljanja koncesionirane gospodarske javne službe v nepredvidljivih okoliščinah.</w:t>
      </w:r>
    </w:p>
    <w:p w14:paraId="535D86D2" w14:textId="77777777" w:rsidR="00167228" w:rsidRPr="00167228" w:rsidRDefault="00167228" w:rsidP="00167228">
      <w:pPr>
        <w:jc w:val="both"/>
        <w:rPr>
          <w:rFonts w:ascii="Calibri" w:hAnsi="Calibri" w:cs="Calibri"/>
          <w:sz w:val="22"/>
          <w:szCs w:val="22"/>
        </w:rPr>
      </w:pPr>
    </w:p>
    <w:p w14:paraId="460A1316"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(4) Neposredno škodo, ki je bila povzročena tretjim osebam kot posledica višje sile s strani infrastrukture, ki je predmet koncesije, po predloženi dokumentaciji krije </w:t>
      </w:r>
      <w:proofErr w:type="spellStart"/>
      <w:r w:rsidRPr="00167228">
        <w:rPr>
          <w:rFonts w:ascii="Calibri" w:hAnsi="Calibri" w:cs="Calibri"/>
          <w:sz w:val="22"/>
          <w:szCs w:val="22"/>
        </w:rPr>
        <w:t>koncedent</w:t>
      </w:r>
      <w:proofErr w:type="spellEnd"/>
      <w:r w:rsidRPr="00167228">
        <w:rPr>
          <w:rFonts w:ascii="Calibri" w:hAnsi="Calibri" w:cs="Calibri"/>
          <w:sz w:val="22"/>
          <w:szCs w:val="22"/>
        </w:rPr>
        <w:t>.</w:t>
      </w:r>
    </w:p>
    <w:p w14:paraId="0B8B02F2" w14:textId="77777777" w:rsidR="00167228" w:rsidRPr="00167228" w:rsidRDefault="00167228" w:rsidP="00167228">
      <w:pPr>
        <w:jc w:val="both"/>
        <w:rPr>
          <w:rFonts w:ascii="Calibri" w:hAnsi="Calibri" w:cs="Calibri"/>
          <w:sz w:val="22"/>
          <w:szCs w:val="22"/>
        </w:rPr>
      </w:pPr>
    </w:p>
    <w:p w14:paraId="6EFCAA1F"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(5) V primeru višje sile in drugih nepredvidljivi okoliščin lahko župan poleg koncesionarja aktivira tudi Občinski štab za civilno zaščito ter enote, službe in druge operativne sestave za zaščito, reševanje in pomoč v Občini Ig. V tem primeru lahko prevzame Občinski štab za civilno zaščito nadzor nad izvajanjem ukrepov.</w:t>
      </w:r>
    </w:p>
    <w:p w14:paraId="6E17478B"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Spremenjene okoliščine</w:t>
      </w:r>
    </w:p>
    <w:p w14:paraId="0E208913"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42. člen</w:t>
      </w:r>
    </w:p>
    <w:p w14:paraId="11374ED5" w14:textId="77777777" w:rsidR="00167228" w:rsidRPr="00167228" w:rsidRDefault="00167228" w:rsidP="00167228">
      <w:pPr>
        <w:jc w:val="both"/>
        <w:rPr>
          <w:rFonts w:ascii="Calibri" w:hAnsi="Calibri" w:cs="Calibri"/>
          <w:sz w:val="22"/>
          <w:szCs w:val="22"/>
        </w:rPr>
      </w:pPr>
    </w:p>
    <w:p w14:paraId="11D80C4F"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lastRenderedPageBreak/>
        <w:t>(1) Če nastanejo po sklenitvi koncesijske pogodbe okoliščine, ki bistveno otežujejo izpolnjevanje obveznosti koncesionarja in to v takšni meri, da bi bilo kljub posebni naravi koncesijske pogodbe nepravično pogodbena tveganja prevaliti pretežno ali izključno le na koncesionarja, ima koncesionar pravico zahtevati spremembo koncesijske pogodbe.</w:t>
      </w:r>
    </w:p>
    <w:p w14:paraId="285CFEC1" w14:textId="77777777" w:rsidR="00167228" w:rsidRPr="00167228" w:rsidRDefault="00167228" w:rsidP="00167228">
      <w:pPr>
        <w:jc w:val="both"/>
        <w:rPr>
          <w:rFonts w:ascii="Calibri" w:hAnsi="Calibri" w:cs="Calibri"/>
          <w:sz w:val="22"/>
          <w:szCs w:val="22"/>
        </w:rPr>
      </w:pPr>
    </w:p>
    <w:p w14:paraId="12A5F39B"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Spremenjene okoliščine iz prejšnjega odstavka niso razlog za enostransko prenehanje koncesijske pogodbe. O nastopu spremenjenih okoliščin se morata stranki nemudoma medsebojno obvestiti in dogovoriti o izvajanju koncesijske pogodbe v takih pogojih. Kljub spremenjenim okoliščinam je koncesionar dolžan izpolnjevati obveznosti iz koncesijske pogodbe.</w:t>
      </w:r>
    </w:p>
    <w:p w14:paraId="037F2B59" w14:textId="77777777" w:rsidR="00167228" w:rsidRPr="00167228" w:rsidRDefault="00167228" w:rsidP="00167228">
      <w:pPr>
        <w:rPr>
          <w:rFonts w:ascii="Calibri" w:hAnsi="Calibri" w:cs="Calibri"/>
          <w:b/>
          <w:bCs/>
          <w:sz w:val="22"/>
          <w:szCs w:val="22"/>
        </w:rPr>
      </w:pPr>
    </w:p>
    <w:p w14:paraId="40AEA4FD"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XIII. UPORABA PRAVA IN REŠEVANJE SPOROV</w:t>
      </w:r>
    </w:p>
    <w:p w14:paraId="06FC4578" w14:textId="77777777" w:rsidR="00167228" w:rsidRPr="00167228" w:rsidRDefault="00167228" w:rsidP="00167228">
      <w:pPr>
        <w:rPr>
          <w:rFonts w:ascii="Calibri" w:hAnsi="Calibri" w:cs="Calibri"/>
          <w:b/>
          <w:bCs/>
          <w:sz w:val="22"/>
          <w:szCs w:val="22"/>
        </w:rPr>
      </w:pPr>
    </w:p>
    <w:p w14:paraId="1701D1FB"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Uporaba prava</w:t>
      </w:r>
    </w:p>
    <w:p w14:paraId="3BE1454D"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43. člen</w:t>
      </w:r>
    </w:p>
    <w:p w14:paraId="4C2C80E0" w14:textId="77777777" w:rsidR="00167228" w:rsidRPr="00167228" w:rsidRDefault="00167228" w:rsidP="00167228">
      <w:pPr>
        <w:rPr>
          <w:rFonts w:ascii="Calibri" w:hAnsi="Calibri" w:cs="Calibri"/>
          <w:sz w:val="22"/>
          <w:szCs w:val="22"/>
        </w:rPr>
      </w:pPr>
    </w:p>
    <w:p w14:paraId="6258EC69" w14:textId="77777777"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Za vsa razmerja med </w:t>
      </w:r>
      <w:proofErr w:type="spellStart"/>
      <w:r w:rsidRPr="00167228">
        <w:rPr>
          <w:rFonts w:ascii="Calibri" w:hAnsi="Calibri" w:cs="Calibri"/>
          <w:sz w:val="22"/>
          <w:szCs w:val="22"/>
        </w:rPr>
        <w:t>koncedentom</w:t>
      </w:r>
      <w:proofErr w:type="spellEnd"/>
      <w:r w:rsidRPr="00167228">
        <w:rPr>
          <w:rFonts w:ascii="Calibri" w:hAnsi="Calibri" w:cs="Calibri"/>
          <w:sz w:val="22"/>
          <w:szCs w:val="22"/>
        </w:rPr>
        <w:t xml:space="preserve"> in koncesionarjem ter koncesionarjem in uporabniki storitev gospodarske javne službe se lahko dogovori izključno uporaba pravnega reda Republike Slovenije.</w:t>
      </w:r>
    </w:p>
    <w:p w14:paraId="08726C96" w14:textId="77777777" w:rsidR="00167228" w:rsidRPr="00167228" w:rsidRDefault="00167228" w:rsidP="00167228">
      <w:pPr>
        <w:rPr>
          <w:rFonts w:ascii="Calibri" w:hAnsi="Calibri" w:cs="Calibri"/>
          <w:sz w:val="22"/>
          <w:szCs w:val="22"/>
        </w:rPr>
      </w:pPr>
    </w:p>
    <w:p w14:paraId="28BC744F"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Reševanje sporov</w:t>
      </w:r>
    </w:p>
    <w:p w14:paraId="60C6CEEB"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44. člen</w:t>
      </w:r>
    </w:p>
    <w:p w14:paraId="45FCED81" w14:textId="77777777" w:rsidR="00167228" w:rsidRPr="00167228" w:rsidRDefault="00167228" w:rsidP="00167228">
      <w:pPr>
        <w:jc w:val="both"/>
        <w:rPr>
          <w:rFonts w:ascii="Calibri" w:hAnsi="Calibri" w:cs="Calibri"/>
          <w:sz w:val="22"/>
          <w:szCs w:val="22"/>
        </w:rPr>
      </w:pPr>
    </w:p>
    <w:p w14:paraId="1330496E"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(1) Pogodbeni stranki morebitne spore rešujeta sporazumno.</w:t>
      </w:r>
    </w:p>
    <w:p w14:paraId="3E7DB317" w14:textId="77777777" w:rsidR="00167228" w:rsidRPr="00167228" w:rsidRDefault="00167228" w:rsidP="00167228">
      <w:pPr>
        <w:jc w:val="both"/>
        <w:rPr>
          <w:rFonts w:ascii="Calibri" w:hAnsi="Calibri" w:cs="Calibri"/>
          <w:sz w:val="22"/>
          <w:szCs w:val="22"/>
        </w:rPr>
      </w:pPr>
    </w:p>
    <w:p w14:paraId="774C40AF"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(2) Za spore, ki jih stranki nista mogli rešiti sporazumno, je pristojno stvarno pristojno sodišče v Ljubljani.</w:t>
      </w:r>
    </w:p>
    <w:p w14:paraId="435A76C8" w14:textId="77777777" w:rsidR="00167228" w:rsidRPr="00167228" w:rsidRDefault="00167228" w:rsidP="00167228">
      <w:pPr>
        <w:rPr>
          <w:rFonts w:ascii="Calibri" w:hAnsi="Calibri" w:cs="Calibri"/>
          <w:b/>
          <w:bCs/>
          <w:sz w:val="22"/>
          <w:szCs w:val="22"/>
        </w:rPr>
      </w:pPr>
    </w:p>
    <w:p w14:paraId="008B9E38" w14:textId="77777777" w:rsidR="00167228" w:rsidRPr="00167228" w:rsidRDefault="00167228" w:rsidP="00167228">
      <w:pPr>
        <w:rPr>
          <w:rFonts w:ascii="Calibri" w:hAnsi="Calibri" w:cs="Calibri"/>
          <w:b/>
          <w:bCs/>
          <w:sz w:val="22"/>
          <w:szCs w:val="22"/>
        </w:rPr>
      </w:pPr>
      <w:r w:rsidRPr="00167228">
        <w:rPr>
          <w:rFonts w:ascii="Calibri" w:hAnsi="Calibri" w:cs="Calibri"/>
          <w:b/>
          <w:bCs/>
          <w:sz w:val="22"/>
          <w:szCs w:val="22"/>
        </w:rPr>
        <w:t>XIV. PREHODNE IN KONČNE DOLOČBE</w:t>
      </w:r>
    </w:p>
    <w:p w14:paraId="0741695E" w14:textId="77777777" w:rsidR="00167228" w:rsidRPr="00167228" w:rsidRDefault="00167228" w:rsidP="00167228">
      <w:pPr>
        <w:rPr>
          <w:rFonts w:ascii="Calibri" w:hAnsi="Calibri" w:cs="Calibri"/>
          <w:b/>
          <w:bCs/>
          <w:sz w:val="22"/>
          <w:szCs w:val="22"/>
        </w:rPr>
      </w:pPr>
    </w:p>
    <w:p w14:paraId="7373F644"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Objava javnega razpisa</w:t>
      </w:r>
    </w:p>
    <w:p w14:paraId="42BB801B"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45. člen</w:t>
      </w:r>
    </w:p>
    <w:p w14:paraId="2E2E7589" w14:textId="77777777" w:rsidR="00167228" w:rsidRPr="00167228" w:rsidRDefault="00167228" w:rsidP="00167228">
      <w:pPr>
        <w:jc w:val="both"/>
        <w:rPr>
          <w:rFonts w:ascii="Calibri" w:hAnsi="Calibri" w:cs="Calibri"/>
          <w:sz w:val="22"/>
          <w:szCs w:val="22"/>
        </w:rPr>
      </w:pPr>
    </w:p>
    <w:p w14:paraId="475FC78F"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Javni razpis za podelitev koncesije mora biti objavljen najkasneje v 6 mesecih po uveljavitvi tega odloka.</w:t>
      </w:r>
    </w:p>
    <w:p w14:paraId="40779B08" w14:textId="77777777" w:rsidR="00167228" w:rsidRPr="00167228" w:rsidRDefault="00167228" w:rsidP="00167228">
      <w:pPr>
        <w:spacing w:after="160" w:line="259" w:lineRule="auto"/>
        <w:rPr>
          <w:rFonts w:ascii="Calibri" w:hAnsi="Calibri" w:cs="Calibri"/>
          <w:b/>
          <w:bCs/>
          <w:sz w:val="22"/>
          <w:szCs w:val="22"/>
        </w:rPr>
      </w:pPr>
    </w:p>
    <w:p w14:paraId="478352D4"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Prenehanje veljavnosti</w:t>
      </w:r>
    </w:p>
    <w:p w14:paraId="140D6F74"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46. člen</w:t>
      </w:r>
    </w:p>
    <w:p w14:paraId="62795FD9" w14:textId="77777777" w:rsidR="00167228" w:rsidRPr="00167228" w:rsidRDefault="00167228" w:rsidP="00167228">
      <w:pPr>
        <w:rPr>
          <w:rFonts w:ascii="Calibri" w:hAnsi="Calibri" w:cs="Calibri"/>
          <w:sz w:val="22"/>
          <w:szCs w:val="22"/>
        </w:rPr>
      </w:pPr>
    </w:p>
    <w:p w14:paraId="655EF633" w14:textId="32D10063" w:rsidR="00167228" w:rsidRPr="00167228" w:rsidRDefault="00167228" w:rsidP="00167228">
      <w:pPr>
        <w:jc w:val="both"/>
        <w:rPr>
          <w:rFonts w:ascii="Calibri" w:hAnsi="Calibri" w:cs="Calibri"/>
          <w:sz w:val="22"/>
          <w:szCs w:val="22"/>
        </w:rPr>
      </w:pPr>
      <w:r w:rsidRPr="00167228">
        <w:rPr>
          <w:rFonts w:ascii="Calibri" w:hAnsi="Calibri" w:cs="Calibri"/>
          <w:sz w:val="22"/>
          <w:szCs w:val="22"/>
        </w:rPr>
        <w:t>Z uveljavitvijo tega odloka preneha veljati Odlok o pogojih, postopkih in merilih za podelitev koncesije na področju opravljanja gospodarske javne službe »Urejanje in vzdrževanje občinskih cest« (</w:t>
      </w:r>
      <w:r>
        <w:rPr>
          <w:rFonts w:ascii="Calibri" w:hAnsi="Calibri" w:cs="Calibri"/>
          <w:sz w:val="22"/>
          <w:szCs w:val="22"/>
        </w:rPr>
        <w:t>Uradne objave Mostiščar 3/99</w:t>
      </w:r>
      <w:r w:rsidRPr="00167228">
        <w:rPr>
          <w:rFonts w:ascii="Calibri" w:hAnsi="Calibri" w:cs="Calibri"/>
          <w:sz w:val="22"/>
          <w:szCs w:val="22"/>
        </w:rPr>
        <w:t>), uporablja pa se za obstoječo koncesijo do pričetka izvajanja koncesije po tem odloku.</w:t>
      </w:r>
    </w:p>
    <w:p w14:paraId="0717F1BA" w14:textId="77777777" w:rsidR="00167228" w:rsidRPr="00167228" w:rsidRDefault="00167228" w:rsidP="00167228">
      <w:pPr>
        <w:rPr>
          <w:rFonts w:ascii="Calibri" w:hAnsi="Calibri" w:cs="Calibri"/>
          <w:sz w:val="22"/>
          <w:szCs w:val="22"/>
        </w:rPr>
      </w:pPr>
    </w:p>
    <w:p w14:paraId="3CA10EF7" w14:textId="77777777" w:rsidR="00167228" w:rsidRPr="00167228" w:rsidRDefault="00167228" w:rsidP="00167228">
      <w:pPr>
        <w:rPr>
          <w:rFonts w:ascii="Calibri" w:hAnsi="Calibri" w:cs="Calibri"/>
          <w:sz w:val="22"/>
          <w:szCs w:val="22"/>
        </w:rPr>
      </w:pPr>
    </w:p>
    <w:p w14:paraId="09C7DB85"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Začetek veljavnosti odloka</w:t>
      </w:r>
    </w:p>
    <w:p w14:paraId="533D4339" w14:textId="77777777" w:rsidR="00167228" w:rsidRPr="00167228" w:rsidRDefault="00167228" w:rsidP="00167228">
      <w:pPr>
        <w:jc w:val="center"/>
        <w:rPr>
          <w:rFonts w:ascii="Calibri" w:hAnsi="Calibri" w:cs="Calibri"/>
          <w:b/>
          <w:bCs/>
          <w:sz w:val="22"/>
          <w:szCs w:val="22"/>
        </w:rPr>
      </w:pPr>
      <w:r w:rsidRPr="00167228">
        <w:rPr>
          <w:rFonts w:ascii="Calibri" w:hAnsi="Calibri" w:cs="Calibri"/>
          <w:b/>
          <w:bCs/>
          <w:sz w:val="22"/>
          <w:szCs w:val="22"/>
        </w:rPr>
        <w:t>47. člen</w:t>
      </w:r>
    </w:p>
    <w:p w14:paraId="7048CD9A" w14:textId="77777777" w:rsidR="00167228" w:rsidRPr="00167228" w:rsidRDefault="00167228" w:rsidP="00167228">
      <w:pPr>
        <w:rPr>
          <w:rFonts w:ascii="Calibri" w:hAnsi="Calibri" w:cs="Calibri"/>
          <w:sz w:val="22"/>
          <w:szCs w:val="22"/>
        </w:rPr>
      </w:pPr>
    </w:p>
    <w:p w14:paraId="34047C5D" w14:textId="2D0C5224"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Ta odlok začne veljati petnajsti dan po objavi v </w:t>
      </w:r>
      <w:r w:rsidR="001A09F4">
        <w:rPr>
          <w:rFonts w:ascii="Calibri" w:hAnsi="Calibri" w:cs="Calibri"/>
          <w:sz w:val="22"/>
          <w:szCs w:val="22"/>
        </w:rPr>
        <w:t>Uradnem glasilu slovenskih občin.</w:t>
      </w:r>
    </w:p>
    <w:p w14:paraId="2B23D986" w14:textId="77777777" w:rsidR="00167228" w:rsidRPr="00167228" w:rsidRDefault="00167228" w:rsidP="00167228">
      <w:pPr>
        <w:rPr>
          <w:rFonts w:ascii="Calibri" w:hAnsi="Calibri" w:cs="Calibri"/>
          <w:sz w:val="22"/>
          <w:szCs w:val="22"/>
        </w:rPr>
      </w:pPr>
    </w:p>
    <w:p w14:paraId="195CA613" w14:textId="77777777" w:rsidR="00167228" w:rsidRPr="00167228" w:rsidRDefault="00167228" w:rsidP="00167228">
      <w:pPr>
        <w:rPr>
          <w:rFonts w:ascii="Calibri" w:hAnsi="Calibri" w:cs="Calibri"/>
          <w:sz w:val="22"/>
          <w:szCs w:val="22"/>
        </w:rPr>
      </w:pPr>
    </w:p>
    <w:p w14:paraId="125BE9D1" w14:textId="4EF321DC" w:rsidR="00167228" w:rsidRPr="00167228" w:rsidRDefault="00167228" w:rsidP="00167228">
      <w:pPr>
        <w:rPr>
          <w:rFonts w:ascii="Calibri" w:hAnsi="Calibri" w:cs="Calibri"/>
          <w:sz w:val="22"/>
          <w:szCs w:val="22"/>
        </w:rPr>
      </w:pPr>
      <w:r w:rsidRPr="00167228">
        <w:rPr>
          <w:rFonts w:ascii="Calibri" w:hAnsi="Calibri" w:cs="Calibri"/>
          <w:sz w:val="22"/>
          <w:szCs w:val="22"/>
        </w:rPr>
        <w:t>Št.:</w:t>
      </w:r>
      <w:r>
        <w:rPr>
          <w:rFonts w:ascii="Calibri" w:hAnsi="Calibri" w:cs="Calibri"/>
          <w:sz w:val="22"/>
          <w:szCs w:val="22"/>
        </w:rPr>
        <w:t xml:space="preserve"> 371-0006/2026-1</w:t>
      </w:r>
    </w:p>
    <w:p w14:paraId="2034D583" w14:textId="64EE4B4D" w:rsidR="00167228" w:rsidRPr="00167228" w:rsidRDefault="00167228" w:rsidP="00167228">
      <w:pPr>
        <w:rPr>
          <w:rFonts w:ascii="Calibri" w:hAnsi="Calibri" w:cs="Calibri"/>
          <w:sz w:val="22"/>
          <w:szCs w:val="22"/>
        </w:rPr>
      </w:pPr>
      <w:r w:rsidRPr="00167228">
        <w:rPr>
          <w:rFonts w:ascii="Calibri" w:hAnsi="Calibri" w:cs="Calibri"/>
          <w:sz w:val="22"/>
          <w:szCs w:val="22"/>
        </w:rPr>
        <w:t xml:space="preserve">Ig, dne </w:t>
      </w:r>
    </w:p>
    <w:p w14:paraId="25EFD157" w14:textId="77777777" w:rsidR="00167228" w:rsidRPr="00167228" w:rsidRDefault="00167228" w:rsidP="00167228">
      <w:pPr>
        <w:ind w:left="2829"/>
        <w:jc w:val="center"/>
        <w:rPr>
          <w:rFonts w:ascii="Calibri" w:hAnsi="Calibri" w:cs="Calibri"/>
          <w:sz w:val="22"/>
          <w:szCs w:val="22"/>
        </w:rPr>
      </w:pPr>
      <w:r w:rsidRPr="00167228">
        <w:rPr>
          <w:rFonts w:ascii="Calibri" w:hAnsi="Calibri" w:cs="Calibri"/>
          <w:sz w:val="22"/>
          <w:szCs w:val="22"/>
        </w:rPr>
        <w:t>Župan</w:t>
      </w:r>
    </w:p>
    <w:p w14:paraId="7C3ECCC5" w14:textId="77777777" w:rsidR="00167228" w:rsidRPr="00167228" w:rsidRDefault="00167228" w:rsidP="00167228">
      <w:pPr>
        <w:ind w:left="2829"/>
        <w:jc w:val="center"/>
        <w:rPr>
          <w:rFonts w:ascii="Calibri" w:hAnsi="Calibri" w:cs="Calibri"/>
          <w:sz w:val="22"/>
          <w:szCs w:val="22"/>
        </w:rPr>
      </w:pPr>
      <w:r w:rsidRPr="00167228">
        <w:rPr>
          <w:rFonts w:ascii="Calibri" w:hAnsi="Calibri" w:cs="Calibri"/>
          <w:sz w:val="22"/>
          <w:szCs w:val="22"/>
        </w:rPr>
        <w:t>Občine Ig</w:t>
      </w:r>
    </w:p>
    <w:p w14:paraId="10429D6D" w14:textId="77777777" w:rsidR="00167228" w:rsidRPr="00167228" w:rsidRDefault="00167228" w:rsidP="00167228">
      <w:pPr>
        <w:ind w:left="2121" w:firstLine="708"/>
        <w:jc w:val="center"/>
        <w:rPr>
          <w:rFonts w:ascii="Calibri" w:hAnsi="Calibri" w:cs="Calibri"/>
          <w:bCs/>
          <w:noProof/>
          <w:sz w:val="22"/>
          <w:szCs w:val="22"/>
        </w:rPr>
      </w:pPr>
      <w:r w:rsidRPr="00167228">
        <w:rPr>
          <w:rFonts w:ascii="Calibri" w:hAnsi="Calibri" w:cs="Calibri"/>
          <w:sz w:val="22"/>
          <w:szCs w:val="22"/>
        </w:rPr>
        <w:t>Zlatko Usenik</w:t>
      </w:r>
      <w:r w:rsidRPr="00167228">
        <w:rPr>
          <w:rFonts w:ascii="Calibri" w:hAnsi="Calibri" w:cs="Calibri"/>
          <w:bCs/>
          <w:sz w:val="22"/>
          <w:szCs w:val="22"/>
        </w:rPr>
        <w:br w:type="page"/>
      </w:r>
    </w:p>
    <w:p w14:paraId="5A9DE3C3" w14:textId="77777777" w:rsidR="00167228" w:rsidRPr="00167228" w:rsidRDefault="00167228" w:rsidP="00167228">
      <w:pPr>
        <w:jc w:val="center"/>
        <w:rPr>
          <w:rFonts w:ascii="Calibri" w:hAnsi="Calibri" w:cs="Calibri"/>
          <w:b/>
          <w:sz w:val="22"/>
          <w:szCs w:val="22"/>
        </w:rPr>
      </w:pPr>
      <w:r w:rsidRPr="00167228">
        <w:rPr>
          <w:rFonts w:ascii="Calibri" w:hAnsi="Calibri" w:cs="Calibri"/>
          <w:b/>
          <w:sz w:val="22"/>
          <w:szCs w:val="22"/>
        </w:rPr>
        <w:lastRenderedPageBreak/>
        <w:t>Obrazložitev</w:t>
      </w:r>
    </w:p>
    <w:p w14:paraId="76378A93" w14:textId="77777777" w:rsidR="00167228" w:rsidRPr="00167228" w:rsidRDefault="00167228" w:rsidP="00167228">
      <w:pPr>
        <w:jc w:val="center"/>
        <w:rPr>
          <w:rFonts w:ascii="Calibri" w:hAnsi="Calibri" w:cs="Calibri"/>
          <w:b/>
          <w:i/>
          <w:sz w:val="22"/>
          <w:szCs w:val="22"/>
        </w:rPr>
      </w:pPr>
      <w:r w:rsidRPr="00167228">
        <w:rPr>
          <w:rFonts w:ascii="Calibri" w:hAnsi="Calibri" w:cs="Calibri"/>
          <w:b/>
          <w:sz w:val="22"/>
          <w:szCs w:val="22"/>
        </w:rPr>
        <w:t>osnutka Odloka o koncesiji za opravljanje obvezne gospodarske javne službe rednega vzdrževanja občinskih cest in drugih prometnih površin v Občini Ig</w:t>
      </w:r>
    </w:p>
    <w:p w14:paraId="4BCC2855" w14:textId="77777777" w:rsidR="00167228" w:rsidRPr="00167228" w:rsidRDefault="00167228" w:rsidP="00167228">
      <w:pPr>
        <w:jc w:val="center"/>
        <w:rPr>
          <w:rFonts w:ascii="Calibri" w:hAnsi="Calibri" w:cs="Calibri"/>
          <w:b/>
          <w:sz w:val="22"/>
          <w:szCs w:val="22"/>
        </w:rPr>
      </w:pPr>
    </w:p>
    <w:p w14:paraId="72341353" w14:textId="77777777" w:rsidR="00167228" w:rsidRPr="00167228" w:rsidRDefault="00167228" w:rsidP="00167228">
      <w:pPr>
        <w:pStyle w:val="Telobesedila"/>
        <w:numPr>
          <w:ilvl w:val="0"/>
          <w:numId w:val="11"/>
        </w:numPr>
        <w:ind w:left="284" w:hanging="284"/>
        <w:rPr>
          <w:rFonts w:ascii="Calibri" w:hAnsi="Calibri" w:cs="Calibri"/>
          <w:b/>
          <w:sz w:val="22"/>
          <w:szCs w:val="22"/>
        </w:rPr>
      </w:pPr>
      <w:r w:rsidRPr="00167228">
        <w:rPr>
          <w:rFonts w:ascii="Calibri" w:hAnsi="Calibri" w:cs="Calibri"/>
          <w:b/>
          <w:sz w:val="22"/>
          <w:szCs w:val="22"/>
        </w:rPr>
        <w:t>Pravni temelj</w:t>
      </w:r>
    </w:p>
    <w:p w14:paraId="52D65E2C" w14:textId="77777777" w:rsidR="00167228" w:rsidRPr="00167228" w:rsidRDefault="00167228" w:rsidP="00167228">
      <w:pPr>
        <w:pStyle w:val="Telobesedila"/>
        <w:ind w:left="720"/>
        <w:rPr>
          <w:rFonts w:ascii="Calibri" w:hAnsi="Calibri" w:cs="Calibri"/>
          <w:b/>
          <w:sz w:val="22"/>
          <w:szCs w:val="22"/>
        </w:rPr>
      </w:pPr>
    </w:p>
    <w:p w14:paraId="04E7A41E"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Pravni temelji za sprejem Osnutka Odloka o koncesiji za opravljanje obvezne gospodarske javne službe rednega vzdrževanja občinskih cest in drugih prometnih površin v Občini Ig (v nadaljnjem besedilu: osnutek odloka) so: </w:t>
      </w:r>
    </w:p>
    <w:p w14:paraId="458FB61D" w14:textId="77777777" w:rsidR="00167228" w:rsidRPr="00167228" w:rsidRDefault="00167228" w:rsidP="00167228">
      <w:pPr>
        <w:pStyle w:val="Odstavekseznama"/>
        <w:numPr>
          <w:ilvl w:val="0"/>
          <w:numId w:val="14"/>
        </w:numPr>
        <w:jc w:val="both"/>
        <w:rPr>
          <w:rFonts w:ascii="Calibri" w:hAnsi="Calibri" w:cs="Calibri"/>
          <w:sz w:val="22"/>
          <w:szCs w:val="22"/>
        </w:rPr>
      </w:pPr>
      <w:r w:rsidRPr="00167228">
        <w:rPr>
          <w:rFonts w:ascii="Calibri" w:hAnsi="Calibri" w:cs="Calibri"/>
          <w:sz w:val="22"/>
          <w:szCs w:val="22"/>
        </w:rPr>
        <w:t xml:space="preserve">32. in 33. člen Zakona o gospodarskih javnih službah (Uradni list RS, št.  32/93, 30/98 – ZZLPPO, 127/06 – ZJZP, 38/10 – ZUKN in 57/11 – ORZGJS40), ki določata namen in vrste koncesijskih aktov ter obvezno vsebino, ki jo mora vsebovati koncesijski akt; </w:t>
      </w:r>
    </w:p>
    <w:p w14:paraId="354A5E9D" w14:textId="77777777" w:rsidR="00167228" w:rsidRPr="00167228" w:rsidRDefault="00167228" w:rsidP="00167228">
      <w:pPr>
        <w:pStyle w:val="Odstavekseznama"/>
        <w:numPr>
          <w:ilvl w:val="0"/>
          <w:numId w:val="14"/>
        </w:numPr>
        <w:jc w:val="both"/>
        <w:rPr>
          <w:rFonts w:ascii="Calibri" w:hAnsi="Calibri" w:cs="Calibri"/>
          <w:sz w:val="22"/>
          <w:szCs w:val="22"/>
        </w:rPr>
      </w:pPr>
      <w:r w:rsidRPr="00167228">
        <w:rPr>
          <w:rFonts w:ascii="Calibri" w:hAnsi="Calibri" w:cs="Calibri"/>
          <w:sz w:val="22"/>
          <w:szCs w:val="22"/>
        </w:rPr>
        <w:t xml:space="preserve">19. in 72. člen Zakona o cestah (Uradni list RS, št. 132/22, 140/22 – ZSDH-1A, 29/23 in 78/23 – ZUNPEOVE), ki urejata obvezno gospodarsko javno službo rednega vzdrževanja javnih cest in v naselju občine opredeljuje prometne površine, objekte in naprave na cestnem zemljišču državne ceste, ki so v funkciji javnih površin naselja in jih je dolžna redno vzdrževati občina;  </w:t>
      </w:r>
    </w:p>
    <w:p w14:paraId="011C6BFB" w14:textId="77777777" w:rsidR="00167228" w:rsidRPr="00167228" w:rsidRDefault="00167228" w:rsidP="00167228">
      <w:pPr>
        <w:pStyle w:val="Odstavekseznama"/>
        <w:numPr>
          <w:ilvl w:val="0"/>
          <w:numId w:val="14"/>
        </w:numPr>
        <w:jc w:val="both"/>
        <w:rPr>
          <w:rFonts w:ascii="Calibri" w:hAnsi="Calibri" w:cs="Calibri"/>
          <w:sz w:val="22"/>
          <w:szCs w:val="22"/>
        </w:rPr>
      </w:pPr>
      <w:r w:rsidRPr="00167228">
        <w:rPr>
          <w:rFonts w:ascii="Calibri" w:hAnsi="Calibri" w:cs="Calibri"/>
          <w:sz w:val="22"/>
          <w:szCs w:val="22"/>
        </w:rPr>
        <w:t xml:space="preserve">15. člen Statuta Občine Ig (Uradni list RS, št. 39/16 in 28/25), ki določa da Občinski svet Občine Ig sprejema akte Občine Ig; </w:t>
      </w:r>
    </w:p>
    <w:p w14:paraId="3A671F7A" w14:textId="77777777" w:rsidR="00167228" w:rsidRPr="00167228" w:rsidRDefault="00167228" w:rsidP="00167228">
      <w:pPr>
        <w:pStyle w:val="Odstavekseznama"/>
        <w:numPr>
          <w:ilvl w:val="0"/>
          <w:numId w:val="14"/>
        </w:numPr>
        <w:jc w:val="both"/>
        <w:rPr>
          <w:rFonts w:ascii="Calibri" w:hAnsi="Calibri" w:cs="Calibri"/>
          <w:sz w:val="22"/>
          <w:szCs w:val="22"/>
        </w:rPr>
      </w:pPr>
      <w:r w:rsidRPr="00167228">
        <w:rPr>
          <w:rFonts w:ascii="Calibri" w:hAnsi="Calibri" w:cs="Calibri"/>
          <w:sz w:val="22"/>
          <w:szCs w:val="22"/>
        </w:rPr>
        <w:t>Odlok o kategorizaciji občinskih javnih cest in kolesarskih poti v Občini Ig (Uradni list RS, št. 104/13 in 102/25) ki določa občinske ceste po njihovih kategorijah in namenu uporabe glede na vrsto cestnega prometa, ki ga prevzemajo, ter občinske kolesarske poti na območju Občine Ig.</w:t>
      </w:r>
    </w:p>
    <w:p w14:paraId="212F5401" w14:textId="77777777" w:rsidR="00167228" w:rsidRPr="00167228" w:rsidRDefault="00167228" w:rsidP="00167228">
      <w:pPr>
        <w:rPr>
          <w:rFonts w:ascii="Calibri" w:hAnsi="Calibri" w:cs="Calibri"/>
          <w:b/>
          <w:sz w:val="22"/>
          <w:szCs w:val="22"/>
        </w:rPr>
      </w:pPr>
    </w:p>
    <w:p w14:paraId="2FB670A6" w14:textId="77777777" w:rsidR="00167228" w:rsidRPr="00167228" w:rsidRDefault="00167228" w:rsidP="00167228">
      <w:pPr>
        <w:pStyle w:val="Telobesedila"/>
        <w:numPr>
          <w:ilvl w:val="0"/>
          <w:numId w:val="11"/>
        </w:numPr>
        <w:ind w:left="284" w:hanging="284"/>
        <w:rPr>
          <w:rFonts w:ascii="Calibri" w:hAnsi="Calibri" w:cs="Calibri"/>
          <w:b/>
          <w:sz w:val="22"/>
          <w:szCs w:val="22"/>
        </w:rPr>
      </w:pPr>
      <w:r w:rsidRPr="00167228">
        <w:rPr>
          <w:rFonts w:ascii="Calibri" w:hAnsi="Calibri" w:cs="Calibri"/>
          <w:b/>
          <w:sz w:val="22"/>
          <w:szCs w:val="22"/>
        </w:rPr>
        <w:t>Razlogi in cilji, zaradi katerih je akt potreben, ter ocena stanja</w:t>
      </w:r>
    </w:p>
    <w:p w14:paraId="050C5252" w14:textId="77777777" w:rsidR="00167228" w:rsidRPr="00167228" w:rsidRDefault="00167228" w:rsidP="00167228">
      <w:pPr>
        <w:jc w:val="both"/>
        <w:rPr>
          <w:rFonts w:ascii="Calibri" w:hAnsi="Calibri" w:cs="Calibri"/>
          <w:sz w:val="22"/>
          <w:szCs w:val="22"/>
        </w:rPr>
      </w:pPr>
    </w:p>
    <w:p w14:paraId="44BEC83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Osnovni namen in razlog za sprejem akta je zagotovitev ustrezne pravne podlage, ki bo omogočila izvajanje obvezne gospodarske javne službe vzdrževanje občinskih javnih cest ter drugih prometnih površin v Občini Ig v obliki koncesije, ki je v javnem interesu. </w:t>
      </w:r>
    </w:p>
    <w:p w14:paraId="6614ABB1" w14:textId="77777777" w:rsidR="00167228" w:rsidRPr="00167228" w:rsidRDefault="00167228" w:rsidP="00167228">
      <w:pPr>
        <w:jc w:val="both"/>
        <w:rPr>
          <w:rFonts w:ascii="Calibri" w:hAnsi="Calibri" w:cs="Calibri"/>
          <w:sz w:val="22"/>
          <w:szCs w:val="22"/>
        </w:rPr>
      </w:pPr>
    </w:p>
    <w:p w14:paraId="420B95D8"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Cilji projekta so zlasti: </w:t>
      </w:r>
    </w:p>
    <w:p w14:paraId="51805290"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vzdrževanje občinskih javnih cest,</w:t>
      </w:r>
    </w:p>
    <w:p w14:paraId="42EC4903"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ohranjanje dobrega stanja cest in drugih prometnih površin,</w:t>
      </w:r>
    </w:p>
    <w:p w14:paraId="7DB9C4BD"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izpolnjevanje zakonske obveznosti po Zakonu o cestah, iz katere izhaja, da je redno vzdrževanje javnih cest obvezna gospodarska javna služba in kar pomeni, da občine ne le imajo pravico, ampak so tudi zakonsko obvezane zagotavljati vzdrževanje cest na svojem območju,</w:t>
      </w:r>
    </w:p>
    <w:p w14:paraId="5ABD7FE5"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ohranjanje cest v stanju, ki zagotavlja varnost in prevoznost, kar je še posebej pomembno za preprečevanje nesreč in zagotavljanje nemotenega prometa,</w:t>
      </w:r>
    </w:p>
    <w:p w14:paraId="32E04A23"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znižanje stroškov vzdrževanja cest in drugih površin,</w:t>
      </w:r>
    </w:p>
    <w:p w14:paraId="6188E14D"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 xml:space="preserve">nadzor nad stanjem cest, </w:t>
      </w:r>
    </w:p>
    <w:p w14:paraId="5B3836D7"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skrb za urbanistično podobo in urejen videz občine,</w:t>
      </w:r>
    </w:p>
    <w:p w14:paraId="169CB737"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ohranjanje obstoječe ravni stanja javnih površin,</w:t>
      </w:r>
    </w:p>
    <w:p w14:paraId="152D7C0B"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izboljšanje izgleda in turistične ponudbe občine,</w:t>
      </w:r>
    </w:p>
    <w:p w14:paraId="0CFC7B48"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skrb za nemoten transport uporabnikov,</w:t>
      </w:r>
    </w:p>
    <w:p w14:paraId="4D121EFF"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prilagajanje vzdrževalnih del lokalnim potrebam in značilnostim,</w:t>
      </w:r>
    </w:p>
    <w:p w14:paraId="4B3BEC0F" w14:textId="77777777" w:rsidR="00167228" w:rsidRPr="00167228" w:rsidRDefault="00167228" w:rsidP="00167228">
      <w:pPr>
        <w:pStyle w:val="Odstavekseznama"/>
        <w:numPr>
          <w:ilvl w:val="0"/>
          <w:numId w:val="18"/>
        </w:numPr>
        <w:jc w:val="both"/>
        <w:rPr>
          <w:rFonts w:ascii="Calibri" w:hAnsi="Calibri" w:cs="Calibri"/>
          <w:sz w:val="22"/>
          <w:szCs w:val="22"/>
        </w:rPr>
      </w:pPr>
      <w:r w:rsidRPr="00167228">
        <w:rPr>
          <w:rFonts w:ascii="Calibri" w:hAnsi="Calibri" w:cs="Calibri"/>
          <w:sz w:val="22"/>
          <w:szCs w:val="22"/>
        </w:rPr>
        <w:t>izboljšanje lokalne infrastrukture ter posledično višja življenjska raven in kakovost življenja občanov.</w:t>
      </w:r>
    </w:p>
    <w:p w14:paraId="54DBE9F8" w14:textId="77777777" w:rsidR="00167228" w:rsidRPr="00167228" w:rsidRDefault="00167228" w:rsidP="00167228">
      <w:pPr>
        <w:jc w:val="both"/>
        <w:rPr>
          <w:rFonts w:ascii="Calibri" w:hAnsi="Calibri" w:cs="Calibri"/>
          <w:bCs/>
          <w:sz w:val="22"/>
          <w:szCs w:val="22"/>
          <w:shd w:val="clear" w:color="auto" w:fill="FFFFFF"/>
        </w:rPr>
      </w:pPr>
    </w:p>
    <w:p w14:paraId="13ABA5DD" w14:textId="77777777" w:rsidR="00167228" w:rsidRPr="00167228" w:rsidRDefault="00167228" w:rsidP="00167228">
      <w:pPr>
        <w:jc w:val="both"/>
        <w:rPr>
          <w:rFonts w:ascii="Calibri" w:hAnsi="Calibri" w:cs="Calibri"/>
          <w:b/>
          <w:sz w:val="22"/>
          <w:szCs w:val="22"/>
        </w:rPr>
      </w:pPr>
      <w:r w:rsidRPr="00167228">
        <w:rPr>
          <w:rFonts w:ascii="Calibri" w:hAnsi="Calibri" w:cs="Calibri"/>
          <w:b/>
          <w:sz w:val="22"/>
          <w:szCs w:val="22"/>
        </w:rPr>
        <w:t>3. Poglavitne rešitve</w:t>
      </w:r>
    </w:p>
    <w:p w14:paraId="3B06CFCD" w14:textId="77777777" w:rsidR="00167228" w:rsidRPr="00167228" w:rsidRDefault="00167228" w:rsidP="00167228">
      <w:pPr>
        <w:pStyle w:val="Telobesedila"/>
        <w:rPr>
          <w:rFonts w:ascii="Calibri" w:hAnsi="Calibri" w:cs="Calibri"/>
          <w:b/>
          <w:sz w:val="22"/>
          <w:szCs w:val="22"/>
        </w:rPr>
      </w:pPr>
    </w:p>
    <w:p w14:paraId="0F5EAE03"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Redno vzdrževanja občinskih javnih cest ter drugih prometnih površin v Občini Ig spada v skladu z Zakonom o cestah med obvezne gospodarske javne službe in obsega dela za ohranjanje javnih cest v stanju, ki zagotavlja varnost in prevoznost javnih cest, nadzor nad stanjem javnih cest in cestnega zemljišča ter </w:t>
      </w:r>
      <w:r w:rsidRPr="00167228">
        <w:rPr>
          <w:rFonts w:ascii="Calibri" w:hAnsi="Calibri" w:cs="Calibri"/>
          <w:sz w:val="22"/>
          <w:szCs w:val="22"/>
        </w:rPr>
        <w:lastRenderedPageBreak/>
        <w:t>vzpostavitev prevoznosti javnih cest ob naravnih in drugih nesrečah, kakor so predvidena v Pravilniku o rednem vzdrževanju javnih cest.</w:t>
      </w:r>
    </w:p>
    <w:p w14:paraId="3E4667F5"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Zakon o gospodarskih javnih službah v 6. členu določa, da se lahko izvajanje gospodarskih javnih služb zagotavlja v naslednjih oblikah:</w:t>
      </w:r>
    </w:p>
    <w:p w14:paraId="2E0EE4B1" w14:textId="77777777" w:rsidR="00167228" w:rsidRPr="00167228" w:rsidRDefault="00167228" w:rsidP="00167228">
      <w:pPr>
        <w:pStyle w:val="Odstavekseznama"/>
        <w:numPr>
          <w:ilvl w:val="0"/>
          <w:numId w:val="18"/>
        </w:numPr>
        <w:jc w:val="both"/>
        <w:rPr>
          <w:rFonts w:ascii="Calibri" w:hAnsi="Calibri" w:cs="Calibri"/>
          <w:sz w:val="22"/>
          <w:szCs w:val="22"/>
        </w:rPr>
      </w:pPr>
      <w:bookmarkStart w:id="15" w:name="_Hlk158563541"/>
      <w:r w:rsidRPr="00167228">
        <w:rPr>
          <w:rFonts w:ascii="Calibri" w:hAnsi="Calibri" w:cs="Calibri"/>
          <w:sz w:val="22"/>
          <w:szCs w:val="22"/>
        </w:rPr>
        <w:t>v režijskem obratu, kadar bi bilo zaradi majhnega obsega ali značilnosti službe neekonomično ali neracionalno ustanoviti javno podjetje ali podeliti koncesijo,</w:t>
      </w:r>
    </w:p>
    <w:p w14:paraId="0C68271B" w14:textId="77777777" w:rsidR="00167228" w:rsidRPr="00167228" w:rsidRDefault="00167228" w:rsidP="00167228">
      <w:pPr>
        <w:pStyle w:val="Odstavekseznama"/>
        <w:numPr>
          <w:ilvl w:val="0"/>
          <w:numId w:val="18"/>
        </w:numPr>
        <w:ind w:left="714" w:hanging="357"/>
        <w:jc w:val="both"/>
        <w:rPr>
          <w:rFonts w:ascii="Calibri" w:hAnsi="Calibri" w:cs="Calibri"/>
          <w:sz w:val="22"/>
          <w:szCs w:val="22"/>
        </w:rPr>
      </w:pPr>
      <w:r w:rsidRPr="00167228">
        <w:rPr>
          <w:rFonts w:ascii="Calibri" w:hAnsi="Calibri" w:cs="Calibri"/>
          <w:sz w:val="22"/>
          <w:szCs w:val="22"/>
        </w:rPr>
        <w:t>v javnem gospodarskem zavodu, kadar gre za opravljanje ene ali več gospodarskih javnih služb, ki jih zaradi njihove narave ni mogoče opravljati kot profitne oziroma če to ni njihov cilj,</w:t>
      </w:r>
    </w:p>
    <w:p w14:paraId="12B0F141" w14:textId="77777777" w:rsidR="00167228" w:rsidRPr="00167228" w:rsidRDefault="00167228" w:rsidP="00167228">
      <w:pPr>
        <w:pStyle w:val="Odstavekseznama"/>
        <w:numPr>
          <w:ilvl w:val="0"/>
          <w:numId w:val="18"/>
        </w:numPr>
        <w:ind w:left="714" w:hanging="357"/>
        <w:jc w:val="both"/>
        <w:rPr>
          <w:rFonts w:ascii="Calibri" w:hAnsi="Calibri" w:cs="Calibri"/>
          <w:sz w:val="22"/>
          <w:szCs w:val="22"/>
        </w:rPr>
      </w:pPr>
      <w:r w:rsidRPr="00167228">
        <w:rPr>
          <w:rFonts w:ascii="Calibri" w:hAnsi="Calibri" w:cs="Calibri"/>
          <w:sz w:val="22"/>
          <w:szCs w:val="22"/>
        </w:rPr>
        <w:t>s podelitvijo koncesije,</w:t>
      </w:r>
    </w:p>
    <w:p w14:paraId="2924182A" w14:textId="77777777" w:rsidR="00167228" w:rsidRPr="00167228" w:rsidRDefault="00167228" w:rsidP="00167228">
      <w:pPr>
        <w:pStyle w:val="Odstavekseznama"/>
        <w:jc w:val="both"/>
        <w:rPr>
          <w:rFonts w:ascii="Calibri" w:hAnsi="Calibri" w:cs="Calibri"/>
          <w:sz w:val="22"/>
          <w:szCs w:val="22"/>
        </w:rPr>
      </w:pPr>
      <w:r w:rsidRPr="00167228">
        <w:rPr>
          <w:rFonts w:ascii="Calibri" w:hAnsi="Calibri" w:cs="Calibri"/>
          <w:sz w:val="22"/>
          <w:szCs w:val="22"/>
        </w:rPr>
        <w:t>v javnem podjetju, kadar gre za opravljanje ene ali več gospodarskih javnih služb večjega obsega ali kadar to narekuje narava monopolne dejavnosti, ki je določena kot gospodarska javna služba</w:t>
      </w:r>
      <w:bookmarkEnd w:id="15"/>
      <w:r w:rsidRPr="00167228">
        <w:rPr>
          <w:rFonts w:ascii="Calibri" w:hAnsi="Calibri" w:cs="Calibri"/>
          <w:sz w:val="22"/>
          <w:szCs w:val="22"/>
        </w:rPr>
        <w:t>.</w:t>
      </w:r>
    </w:p>
    <w:p w14:paraId="68BFDD05"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Obseg dejavnosti presega zmožnosti Občine Ig, da bi izvajanje predmetne gospodarske javne službe organizira z lastnimi viri, zato je varianta s podelitvijo koncesije identificirana kot optimalna varianta za izvedbo projekta.</w:t>
      </w:r>
    </w:p>
    <w:p w14:paraId="238EF9E3" w14:textId="77777777" w:rsidR="00167228" w:rsidRPr="00167228" w:rsidRDefault="00167228" w:rsidP="00167228">
      <w:pPr>
        <w:jc w:val="both"/>
        <w:rPr>
          <w:rFonts w:ascii="Calibri" w:hAnsi="Calibri" w:cs="Calibri"/>
          <w:sz w:val="22"/>
          <w:szCs w:val="22"/>
        </w:rPr>
      </w:pPr>
    </w:p>
    <w:p w14:paraId="3F15309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rPr>
        <w:t xml:space="preserve">V </w:t>
      </w:r>
      <w:r w:rsidRPr="00167228">
        <w:rPr>
          <w:rFonts w:ascii="Calibri" w:hAnsi="Calibri" w:cs="Calibri"/>
          <w:sz w:val="22"/>
          <w:szCs w:val="22"/>
          <w:lang w:eastAsia="ar-SA"/>
        </w:rPr>
        <w:t xml:space="preserve">osnutku Odloka je za izvedbo javnega razpisa predvidena uporaba konkurenčnega dialoga, ki se izvede po pravilih, ki urejajo javno naročanje, pri čemer se javni razpis ob upoštevanju vrednosti objavi na portalu javnih naročil v Republiki Sloveniji. Konkurenčni dialog se je izkazal za uporabnega v primerih, ko </w:t>
      </w:r>
      <w:proofErr w:type="spellStart"/>
      <w:r w:rsidRPr="00167228">
        <w:rPr>
          <w:rFonts w:ascii="Calibri" w:hAnsi="Calibri" w:cs="Calibri"/>
          <w:sz w:val="22"/>
          <w:szCs w:val="22"/>
          <w:lang w:eastAsia="ar-SA"/>
        </w:rPr>
        <w:t>koncedent</w:t>
      </w:r>
      <w:proofErr w:type="spellEnd"/>
      <w:r w:rsidRPr="00167228">
        <w:rPr>
          <w:rFonts w:ascii="Calibri" w:hAnsi="Calibri" w:cs="Calibri"/>
          <w:sz w:val="22"/>
          <w:szCs w:val="22"/>
          <w:lang w:eastAsia="ar-SA"/>
        </w:rPr>
        <w:t xml:space="preserve"> ne more vnaprej v celoti opredeliti sredstev za zadovoljitev svojih potreb oz. je to finančno manj ugodna rešitev ali presoditi, kaj lahko ponudi trg glede tehničnih, finančnih ali pravnih rešitev. Take razmere se lahko pojavijo zlasti pri inovativnih in kompleksnih projektih. Uporaba konkurenčnega dialoga omogoča interakcijo in usklajevanje predlogov v fazi izvajanja javnega razpisa in predstavlja primeren postopek v konkretnem primeru.</w:t>
      </w:r>
      <w:r w:rsidRPr="00167228">
        <w:rPr>
          <w:rFonts w:ascii="Calibri" w:hAnsi="Calibri" w:cs="Calibri"/>
          <w:sz w:val="22"/>
          <w:szCs w:val="22"/>
        </w:rPr>
        <w:t xml:space="preserve"> </w:t>
      </w:r>
    </w:p>
    <w:p w14:paraId="2AF6C4E3" w14:textId="77777777" w:rsidR="00167228" w:rsidRPr="00167228" w:rsidRDefault="00167228" w:rsidP="00167228">
      <w:pPr>
        <w:jc w:val="both"/>
        <w:rPr>
          <w:rFonts w:ascii="Calibri" w:hAnsi="Calibri" w:cs="Calibri"/>
          <w:sz w:val="22"/>
          <w:szCs w:val="22"/>
        </w:rPr>
      </w:pPr>
    </w:p>
    <w:p w14:paraId="57EC07BD" w14:textId="77777777" w:rsidR="00167228" w:rsidRPr="00167228" w:rsidRDefault="00167228" w:rsidP="00167228">
      <w:pPr>
        <w:pStyle w:val="Telobesedila"/>
        <w:rPr>
          <w:rFonts w:ascii="Calibri" w:hAnsi="Calibri" w:cs="Calibri"/>
          <w:b/>
          <w:sz w:val="22"/>
          <w:szCs w:val="22"/>
        </w:rPr>
      </w:pPr>
      <w:r w:rsidRPr="00167228">
        <w:rPr>
          <w:rFonts w:ascii="Calibri" w:hAnsi="Calibri" w:cs="Calibri"/>
          <w:b/>
          <w:sz w:val="22"/>
          <w:szCs w:val="22"/>
        </w:rPr>
        <w:t>4. Sodelovanje javnosti</w:t>
      </w:r>
    </w:p>
    <w:p w14:paraId="14F1BE3F" w14:textId="77777777" w:rsidR="00167228" w:rsidRPr="00167228" w:rsidRDefault="00167228" w:rsidP="00167228">
      <w:pPr>
        <w:pStyle w:val="Odstavekseznama"/>
        <w:jc w:val="both"/>
        <w:rPr>
          <w:rFonts w:ascii="Calibri" w:hAnsi="Calibri" w:cs="Calibri"/>
          <w:sz w:val="22"/>
          <w:szCs w:val="22"/>
        </w:rPr>
      </w:pPr>
    </w:p>
    <w:p w14:paraId="191C2F89" w14:textId="77777777" w:rsidR="00167228" w:rsidRPr="00167228" w:rsidRDefault="00167228" w:rsidP="00167228">
      <w:pPr>
        <w:jc w:val="both"/>
        <w:rPr>
          <w:rFonts w:ascii="Calibri" w:hAnsi="Calibri" w:cs="Calibri"/>
          <w:sz w:val="22"/>
          <w:szCs w:val="22"/>
          <w:u w:val="single"/>
        </w:rPr>
      </w:pPr>
      <w:r w:rsidRPr="00167228">
        <w:rPr>
          <w:rFonts w:ascii="Calibri" w:hAnsi="Calibri" w:cs="Calibri"/>
          <w:sz w:val="22"/>
          <w:szCs w:val="22"/>
        </w:rPr>
        <w:t>Na podlagi Poslovnika občinskega sveta Občine Ig (Uradni list RS, št. 39/16 – uradno prečiščeno besedilo; v nadaljnjem besedilu: poslovnik) bo javnost lahko k osnutku odloka podala morebitne pripombe in predloge.</w:t>
      </w:r>
    </w:p>
    <w:p w14:paraId="69585A88" w14:textId="77777777" w:rsidR="00167228" w:rsidRPr="00167228" w:rsidRDefault="00167228" w:rsidP="00167228">
      <w:pPr>
        <w:pStyle w:val="Telobesedila"/>
        <w:rPr>
          <w:rFonts w:ascii="Calibri" w:hAnsi="Calibri" w:cs="Calibri"/>
          <w:b/>
          <w:sz w:val="22"/>
          <w:szCs w:val="22"/>
        </w:rPr>
      </w:pPr>
    </w:p>
    <w:p w14:paraId="7D960358" w14:textId="77777777" w:rsidR="00167228" w:rsidRPr="00167228" w:rsidRDefault="00167228" w:rsidP="00167228">
      <w:pPr>
        <w:pStyle w:val="Telobesedila"/>
        <w:rPr>
          <w:rFonts w:ascii="Calibri" w:hAnsi="Calibri" w:cs="Calibri"/>
          <w:b/>
          <w:sz w:val="22"/>
          <w:szCs w:val="22"/>
        </w:rPr>
      </w:pPr>
      <w:r w:rsidRPr="00167228">
        <w:rPr>
          <w:rFonts w:ascii="Calibri" w:hAnsi="Calibri" w:cs="Calibri"/>
          <w:b/>
          <w:sz w:val="22"/>
          <w:szCs w:val="22"/>
        </w:rPr>
        <w:t xml:space="preserve">5. Ocena finančnih in drugih posledic odloka </w:t>
      </w:r>
    </w:p>
    <w:p w14:paraId="7F0B5567" w14:textId="77777777" w:rsidR="00167228" w:rsidRPr="00167228" w:rsidRDefault="00167228" w:rsidP="00167228">
      <w:pPr>
        <w:pStyle w:val="Telobesedila"/>
        <w:rPr>
          <w:rFonts w:ascii="Calibri" w:hAnsi="Calibri" w:cs="Calibri"/>
          <w:sz w:val="22"/>
          <w:szCs w:val="22"/>
        </w:rPr>
      </w:pPr>
    </w:p>
    <w:p w14:paraId="70D85C28" w14:textId="77777777" w:rsidR="00167228" w:rsidRPr="00167228" w:rsidRDefault="00167228" w:rsidP="00167228">
      <w:pPr>
        <w:suppressAutoHyphens/>
        <w:jc w:val="both"/>
        <w:rPr>
          <w:rFonts w:ascii="Calibri" w:hAnsi="Calibri" w:cs="Calibri"/>
          <w:sz w:val="22"/>
          <w:szCs w:val="22"/>
          <w:lang w:eastAsia="ar-SA"/>
        </w:rPr>
      </w:pPr>
      <w:r w:rsidRPr="00167228">
        <w:rPr>
          <w:rFonts w:ascii="Calibri" w:hAnsi="Calibri" w:cs="Calibri"/>
          <w:sz w:val="22"/>
          <w:szCs w:val="22"/>
          <w:lang w:eastAsia="ar-SA"/>
        </w:rPr>
        <w:t>Ocenjeni letni odhodek Občine Ig za plačilo storitev izvajanja gospodarske javne službe vzdrževanja občinskih javnih cest ter drugih prometnih površin v Občini Ig znaša cca. 650.000</w:t>
      </w:r>
      <w:r w:rsidRPr="00167228">
        <w:rPr>
          <w:rFonts w:ascii="Calibri" w:hAnsi="Calibri" w:cs="Calibri"/>
          <w:b/>
          <w:bCs/>
          <w:sz w:val="22"/>
          <w:szCs w:val="22"/>
          <w:lang w:eastAsia="ar-SA"/>
        </w:rPr>
        <w:t xml:space="preserve"> </w:t>
      </w:r>
      <w:r w:rsidRPr="00167228">
        <w:rPr>
          <w:rFonts w:ascii="Calibri" w:hAnsi="Calibri" w:cs="Calibri"/>
          <w:sz w:val="22"/>
          <w:szCs w:val="22"/>
          <w:lang w:eastAsia="ar-SA"/>
        </w:rPr>
        <w:t xml:space="preserve">EUR z DDV letno. </w:t>
      </w:r>
    </w:p>
    <w:p w14:paraId="37546198" w14:textId="77777777" w:rsidR="00167228" w:rsidRPr="00167228" w:rsidRDefault="00167228" w:rsidP="00167228">
      <w:pPr>
        <w:suppressAutoHyphens/>
        <w:rPr>
          <w:rFonts w:ascii="Calibri" w:hAnsi="Calibri" w:cs="Calibri"/>
          <w:sz w:val="22"/>
          <w:szCs w:val="22"/>
          <w:lang w:eastAsia="ar-SA"/>
        </w:rPr>
      </w:pPr>
    </w:p>
    <w:p w14:paraId="3B30CFD2" w14:textId="4FFFE590" w:rsidR="00167228" w:rsidRPr="00167228" w:rsidRDefault="00167228" w:rsidP="00167228">
      <w:pPr>
        <w:suppressAutoHyphens/>
        <w:rPr>
          <w:rFonts w:ascii="Calibri" w:hAnsi="Calibri" w:cs="Calibri"/>
          <w:sz w:val="22"/>
          <w:szCs w:val="22"/>
          <w:lang w:eastAsia="ar-SA"/>
        </w:rPr>
      </w:pPr>
      <w:r w:rsidRPr="00167228">
        <w:rPr>
          <w:rFonts w:ascii="Calibri" w:hAnsi="Calibri" w:cs="Calibri"/>
          <w:sz w:val="22"/>
          <w:szCs w:val="22"/>
          <w:lang w:eastAsia="ar-SA"/>
        </w:rPr>
        <w:t xml:space="preserve">Ig, </w:t>
      </w:r>
      <w:r>
        <w:rPr>
          <w:rFonts w:ascii="Calibri" w:hAnsi="Calibri" w:cs="Calibri"/>
          <w:sz w:val="22"/>
          <w:szCs w:val="22"/>
          <w:lang w:eastAsia="ar-SA"/>
        </w:rPr>
        <w:t>3.4.2026</w:t>
      </w:r>
    </w:p>
    <w:p w14:paraId="5AA18FB1" w14:textId="77777777" w:rsidR="00167228" w:rsidRPr="00167228" w:rsidRDefault="00167228" w:rsidP="00167228">
      <w:pPr>
        <w:jc w:val="both"/>
        <w:rPr>
          <w:rFonts w:ascii="Calibri" w:hAnsi="Calibri" w:cs="Calibri"/>
          <w:sz w:val="22"/>
          <w:szCs w:val="22"/>
        </w:rPr>
      </w:pPr>
    </w:p>
    <w:p w14:paraId="0312626E" w14:textId="77777777" w:rsidR="00167228" w:rsidRPr="00167228" w:rsidRDefault="00167228" w:rsidP="00167228">
      <w:pPr>
        <w:jc w:val="both"/>
        <w:rPr>
          <w:rFonts w:ascii="Calibri" w:hAnsi="Calibri" w:cs="Calibri"/>
          <w:sz w:val="22"/>
          <w:szCs w:val="22"/>
          <w:lang w:eastAsia="ar-SA"/>
        </w:rPr>
      </w:pPr>
      <w:r w:rsidRPr="00167228">
        <w:rPr>
          <w:rFonts w:ascii="Calibri" w:hAnsi="Calibri" w:cs="Calibri"/>
          <w:sz w:val="22"/>
          <w:szCs w:val="22"/>
          <w:lang w:eastAsia="ar-SA"/>
        </w:rPr>
        <w:t>Pripravil:</w:t>
      </w:r>
    </w:p>
    <w:p w14:paraId="7356C35D" w14:textId="77777777" w:rsidR="00167228" w:rsidRPr="00167228" w:rsidRDefault="00167228" w:rsidP="00167228">
      <w:pPr>
        <w:jc w:val="both"/>
        <w:rPr>
          <w:rFonts w:ascii="Calibri" w:hAnsi="Calibri" w:cs="Calibri"/>
          <w:sz w:val="22"/>
          <w:szCs w:val="22"/>
        </w:rPr>
      </w:pPr>
      <w:r w:rsidRPr="00167228">
        <w:rPr>
          <w:rFonts w:ascii="Calibri" w:hAnsi="Calibri" w:cs="Calibri"/>
          <w:sz w:val="22"/>
          <w:szCs w:val="22"/>
          <w:lang w:eastAsia="ar-SA"/>
        </w:rPr>
        <w:t xml:space="preserve">Boštjan Ferk, Inštitut JZP, zavod </w:t>
      </w:r>
      <w:r w:rsidRPr="00167228">
        <w:rPr>
          <w:rFonts w:ascii="Calibri" w:hAnsi="Calibri" w:cs="Calibri"/>
          <w:sz w:val="22"/>
          <w:szCs w:val="22"/>
        </w:rPr>
        <w:t>Turjak</w:t>
      </w:r>
    </w:p>
    <w:p w14:paraId="40C7AAAE" w14:textId="77777777" w:rsidR="00167228" w:rsidRDefault="00167228" w:rsidP="00167228"/>
    <w:p w14:paraId="29EBFA40" w14:textId="77777777" w:rsidR="00487BA2" w:rsidRPr="00167228" w:rsidRDefault="00487BA2" w:rsidP="00167228"/>
    <w:sectPr w:rsidR="00487BA2" w:rsidRPr="00167228" w:rsidSect="00F913D3">
      <w:headerReference w:type="first" r:id="rId12"/>
      <w:footerReference w:type="first" r:id="rId13"/>
      <w:pgSz w:w="11906" w:h="16838" w:code="9"/>
      <w:pgMar w:top="1421" w:right="1134" w:bottom="1418"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49E1" w14:textId="77777777" w:rsidR="00543EBA" w:rsidRDefault="00543EBA">
      <w:r>
        <w:separator/>
      </w:r>
    </w:p>
  </w:endnote>
  <w:endnote w:type="continuationSeparator" w:id="0">
    <w:p w14:paraId="52B5F51A" w14:textId="77777777" w:rsidR="00543EBA" w:rsidRDefault="0054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B277" w14:textId="7FD31B02" w:rsidR="00D87DD7" w:rsidRPr="00487BA2" w:rsidRDefault="00487BA2">
    <w:pPr>
      <w:pStyle w:val="Noga"/>
      <w:rPr>
        <w:rFonts w:asciiTheme="minorHAnsi" w:hAnsiTheme="minorHAnsi" w:cstheme="minorHAnsi"/>
      </w:rPr>
    </w:pPr>
    <w:r w:rsidRPr="00487BA2">
      <w:rPr>
        <w:rFonts w:asciiTheme="minorHAnsi" w:hAnsiTheme="minorHAnsi" w:cstheme="minorHAnsi"/>
        <w:noProof/>
        <w:sz w:val="22"/>
        <w:szCs w:val="22"/>
      </w:rPr>
      <mc:AlternateContent>
        <mc:Choice Requires="wps">
          <w:drawing>
            <wp:anchor distT="45720" distB="45720" distL="114300" distR="114300" simplePos="0" relativeHeight="251664384" behindDoc="0" locked="0" layoutInCell="1" allowOverlap="1" wp14:anchorId="0396614E" wp14:editId="32A87D75">
              <wp:simplePos x="0" y="0"/>
              <wp:positionH relativeFrom="margin">
                <wp:posOffset>-170180</wp:posOffset>
              </wp:positionH>
              <wp:positionV relativeFrom="paragraph">
                <wp:posOffset>3810</wp:posOffset>
              </wp:positionV>
              <wp:extent cx="6491605" cy="698500"/>
              <wp:effectExtent l="0" t="0" r="4445" b="6350"/>
              <wp:wrapSquare wrapText="bothSides"/>
              <wp:docPr id="20449740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698500"/>
                      </a:xfrm>
                      <a:prstGeom prst="rect">
                        <a:avLst/>
                      </a:prstGeom>
                      <a:solidFill>
                        <a:srgbClr val="FFFFFF"/>
                      </a:solidFill>
                      <a:ln w="9525">
                        <a:noFill/>
                        <a:miter lim="800000"/>
                        <a:headEnd/>
                        <a:tailEnd/>
                      </a:ln>
                    </wps:spPr>
                    <wps:txbx>
                      <w:txbxContent>
                        <w:p w14:paraId="5F0C7278" w14:textId="5FED9719" w:rsidR="00487BA2" w:rsidRDefault="00487BA2"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00545112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487BA2" w:rsidRDefault="00487BA2" w:rsidP="00487BA2">
                          <w:pPr>
                            <w:pBdr>
                              <w:top w:val="single" w:sz="4" w:space="1" w:color="auto"/>
                            </w:pBdr>
                            <w:jc w:val="center"/>
                            <w:rPr>
                              <w:rFonts w:asciiTheme="minorHAnsi" w:hAnsiTheme="minorHAnsi" w:cstheme="minorHAnsi"/>
                              <w:b/>
                              <w:bCs/>
                              <w:sz w:val="20"/>
                              <w:szCs w:val="20"/>
                            </w:rPr>
                          </w:pPr>
                        </w:p>
                        <w:p w14:paraId="6C40F843" w14:textId="5881AC25" w:rsidR="009B7BDF" w:rsidRPr="004A2A04" w:rsidRDefault="00487BA2"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396614E" id="_x0000_t202" coordsize="21600,21600" o:spt="202" path="m,l,21600r21600,l21600,xe">
              <v:stroke joinstyle="miter"/>
              <v:path gradientshapeok="t" o:connecttype="rect"/>
            </v:shapetype>
            <v:shape id="_x0000_s1028" type="#_x0000_t202" style="position:absolute;margin-left:-13.4pt;margin-top:.3pt;width:511.15pt;height: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JEgIAAP0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" stroked="f">
              <v:textbox>
                <w:txbxContent>
                  <w:p w14:paraId="5F0C7278" w14:textId="5FED9719" w:rsidR="00487BA2" w:rsidRDefault="00487BA2"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00545112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487BA2" w:rsidRDefault="00487BA2" w:rsidP="00487BA2">
                    <w:pPr>
                      <w:pBdr>
                        <w:top w:val="single" w:sz="4" w:space="1" w:color="auto"/>
                      </w:pBdr>
                      <w:jc w:val="center"/>
                      <w:rPr>
                        <w:rFonts w:asciiTheme="minorHAnsi" w:hAnsiTheme="minorHAnsi" w:cstheme="minorHAnsi"/>
                        <w:b/>
                        <w:bCs/>
                        <w:sz w:val="20"/>
                        <w:szCs w:val="20"/>
                      </w:rPr>
                    </w:pPr>
                  </w:p>
                  <w:p w14:paraId="6C40F843" w14:textId="5881AC25" w:rsidR="009B7BDF" w:rsidRPr="004A2A04" w:rsidRDefault="00487BA2"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F6C7" w14:textId="77777777" w:rsidR="00543EBA" w:rsidRDefault="00543EBA">
      <w:r>
        <w:separator/>
      </w:r>
    </w:p>
  </w:footnote>
  <w:footnote w:type="continuationSeparator" w:id="0">
    <w:p w14:paraId="7467D79A" w14:textId="77777777" w:rsidR="00543EBA" w:rsidRDefault="0054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BBB2" w14:textId="55A7F1D4" w:rsidR="005214C4" w:rsidRPr="00487BA2" w:rsidRDefault="00686B5E" w:rsidP="005214C4">
    <w:pPr>
      <w:rPr>
        <w:rFonts w:asciiTheme="minorHAnsi" w:hAnsiTheme="minorHAnsi" w:cstheme="minorHAnsi"/>
      </w:rPr>
    </w:pPr>
    <w:r w:rsidRPr="00487BA2">
      <w:rPr>
        <w:rFonts w:asciiTheme="minorHAnsi" w:hAnsiTheme="minorHAnsi" w:cstheme="minorHAnsi"/>
        <w:noProof/>
        <w:sz w:val="22"/>
        <w:szCs w:val="22"/>
      </w:rPr>
      <mc:AlternateContent>
        <mc:Choice Requires="wps">
          <w:drawing>
            <wp:anchor distT="45720" distB="46990" distL="114300" distR="114300" simplePos="0" relativeHeight="251662336" behindDoc="0" locked="0" layoutInCell="1" allowOverlap="1" wp14:anchorId="6A13C442" wp14:editId="2F4064DC">
              <wp:simplePos x="0" y="0"/>
              <wp:positionH relativeFrom="column">
                <wp:posOffset>2635250</wp:posOffset>
              </wp:positionH>
              <wp:positionV relativeFrom="paragraph">
                <wp:posOffset>138430</wp:posOffset>
              </wp:positionV>
              <wp:extent cx="1846580" cy="798830"/>
              <wp:effectExtent l="0" t="0" r="0" b="127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798830"/>
                      </a:xfrm>
                      <a:prstGeom prst="rect">
                        <a:avLst/>
                      </a:prstGeom>
                      <a:noFill/>
                      <a:ln w="6350">
                        <a:noFill/>
                        <a:miter lim="800000"/>
                        <a:headEnd/>
                        <a:tailEnd/>
                      </a:ln>
                    </wps:spPr>
                    <wps:txbx>
                      <w:txbxContent>
                        <w:p w14:paraId="1F398C43" w14:textId="74A7F942"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4A2A04" w:rsidRPr="00487BA2" w:rsidRDefault="004A2A04">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13C442" id="_x0000_t202" coordsize="21600,21600" o:spt="202" path="m,l,21600r21600,l21600,xe">
              <v:stroke joinstyle="miter"/>
              <v:path gradientshapeok="t" o:connecttype="rect"/>
            </v:shapetype>
            <v:shape id="Polje z besedilom 2" o:spid="_x0000_s1026" type="#_x0000_t202" style="position:absolute;margin-left:207.5pt;margin-top:10.9pt;width:145.4pt;height:62.9pt;z-index:251662336;visibility:visible;mso-wrap-style:square;mso-width-percent:0;mso-height-percent:0;mso-wrap-distance-left:9pt;mso-wrap-distance-top:3.6pt;mso-wrap-distance-right:9pt;mso-wrap-distance-bottom:3.7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" filled="f" stroked="f" strokeweight=".5pt">
              <v:textbox>
                <w:txbxContent>
                  <w:p w14:paraId="1F398C43" w14:textId="74A7F942"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4A2A04" w:rsidRPr="00487BA2" w:rsidRDefault="004A2A04">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v:textbox>
              <w10:wrap type="square"/>
            </v:shape>
          </w:pict>
        </mc:Fallback>
      </mc:AlternateContent>
    </w:r>
    <w:r w:rsidRPr="00487BA2">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484025EC" wp14:editId="6490D15A">
              <wp:simplePos x="0" y="0"/>
              <wp:positionH relativeFrom="column">
                <wp:posOffset>2577271</wp:posOffset>
              </wp:positionH>
              <wp:positionV relativeFrom="paragraph">
                <wp:posOffset>167640</wp:posOffset>
              </wp:positionV>
              <wp:extent cx="0" cy="965200"/>
              <wp:effectExtent l="0" t="0" r="38100" b="25400"/>
              <wp:wrapNone/>
              <wp:docPr id="214161810" name="Raven povezovalnik 1"/>
              <wp:cNvGraphicFramePr/>
              <a:graphic xmlns:a="http://schemas.openxmlformats.org/drawingml/2006/main">
                <a:graphicData uri="http://schemas.microsoft.com/office/word/2010/wordprocessingShape">
                  <wps:wsp>
                    <wps:cNvCnPr/>
                    <wps:spPr>
                      <a:xfrm>
                        <a:off x="0" y="0"/>
                        <a:ext cx="0" cy="965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7D0D510" id="Raven povezovalnik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2.95pt,13.2pt" to="202.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" strokecolor="black [3213]" strokeweight=".5pt">
              <v:stroke joinstyle="miter"/>
            </v:line>
          </w:pict>
        </mc:Fallback>
      </mc:AlternateContent>
    </w:r>
    <w:r w:rsidR="003C0A4B" w:rsidRPr="00487BA2">
      <w:rPr>
        <w:rFonts w:asciiTheme="minorHAnsi" w:hAnsiTheme="minorHAnsi" w:cstheme="minorHAnsi"/>
        <w:noProof/>
        <w:sz w:val="22"/>
        <w:szCs w:val="22"/>
      </w:rPr>
      <mc:AlternateContent>
        <mc:Choice Requires="wps">
          <w:drawing>
            <wp:anchor distT="45720" distB="71755" distL="114300" distR="114300" simplePos="0" relativeHeight="251669504" behindDoc="0" locked="0" layoutInCell="1" allowOverlap="1" wp14:anchorId="02BF8E53" wp14:editId="66C4122F">
              <wp:simplePos x="0" y="0"/>
              <wp:positionH relativeFrom="column">
                <wp:posOffset>661035</wp:posOffset>
              </wp:positionH>
              <wp:positionV relativeFrom="paragraph">
                <wp:posOffset>-41275</wp:posOffset>
              </wp:positionV>
              <wp:extent cx="2084070" cy="976630"/>
              <wp:effectExtent l="0" t="0" r="0" b="0"/>
              <wp:wrapSquare wrapText="bothSides"/>
              <wp:docPr id="15877895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976630"/>
                      </a:xfrm>
                      <a:prstGeom prst="rect">
                        <a:avLst/>
                      </a:prstGeom>
                      <a:noFill/>
                      <a:ln w="6350">
                        <a:noFill/>
                        <a:miter lim="800000"/>
                        <a:headEnd/>
                        <a:tailEnd/>
                      </a:ln>
                    </wps:spPr>
                    <wps:txbx>
                      <w:txbxContent>
                        <w:p w14:paraId="1497515D" w14:textId="35BE81CF" w:rsidR="005D64F7" w:rsidRDefault="005D64F7"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5D64F7" w:rsidRPr="00487BA2" w:rsidRDefault="00CE5E16"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CE5E16"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5D64F7" w:rsidRPr="00487BA2"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2BF8E53" id="_x0000_s1027" type="#_x0000_t202" style="position:absolute;margin-left:52.05pt;margin-top:-3.25pt;width:164.1pt;height:76.9pt;z-index:251669504;visibility:visible;mso-wrap-style:square;mso-width-percent:0;mso-height-percent:0;mso-wrap-distance-left:9pt;mso-wrap-distance-top:3.6pt;mso-wrap-distance-right:9pt;mso-wrap-distance-bottom:5.65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" filled="f" stroked="f" strokeweight=".5pt">
              <v:textbox>
                <w:txbxContent>
                  <w:p w14:paraId="1497515D" w14:textId="35BE81CF" w:rsidR="005D64F7" w:rsidRDefault="005D64F7"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5D64F7" w:rsidRPr="00487BA2" w:rsidRDefault="00CE5E16"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CE5E16"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5D64F7" w:rsidRPr="00487BA2"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v:textbox>
              <w10:wrap type="square"/>
            </v:shape>
          </w:pict>
        </mc:Fallback>
      </mc:AlternateContent>
    </w:r>
    <w:r w:rsidR="00B71230" w:rsidRPr="00487BA2">
      <w:rPr>
        <w:rFonts w:asciiTheme="minorHAnsi" w:hAnsiTheme="minorHAnsi" w:cstheme="minorHAnsi"/>
        <w:noProof/>
      </w:rPr>
      <w:drawing>
        <wp:anchor distT="0" distB="0" distL="114300" distR="114300" simplePos="0" relativeHeight="251660288" behindDoc="1" locked="0" layoutInCell="1" allowOverlap="1" wp14:anchorId="3EE79096" wp14:editId="58FA9D19">
          <wp:simplePos x="0" y="0"/>
          <wp:positionH relativeFrom="column">
            <wp:posOffset>-85090</wp:posOffset>
          </wp:positionH>
          <wp:positionV relativeFrom="paragraph">
            <wp:posOffset>204470</wp:posOffset>
          </wp:positionV>
          <wp:extent cx="590550" cy="687932"/>
          <wp:effectExtent l="0" t="0" r="0" b="0"/>
          <wp:wrapNone/>
          <wp:docPr id="1515747080" name="Slika 151574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t="1930"/>
                  <a:stretch>
                    <a:fillRect/>
                  </a:stretch>
                </pic:blipFill>
                <pic:spPr bwMode="auto">
                  <a:xfrm>
                    <a:off x="0" y="0"/>
                    <a:ext cx="590550" cy="687932"/>
                  </a:xfrm>
                  <a:prstGeom prst="rect">
                    <a:avLst/>
                  </a:prstGeom>
                  <a:noFill/>
                </pic:spPr>
              </pic:pic>
            </a:graphicData>
          </a:graphic>
          <wp14:sizeRelH relativeFrom="page">
            <wp14:pctWidth>0</wp14:pctWidth>
          </wp14:sizeRelH>
          <wp14:sizeRelV relativeFrom="page">
            <wp14:pctHeight>0</wp14:pctHeight>
          </wp14:sizeRelV>
        </wp:anchor>
      </w:drawing>
    </w:r>
    <w:r w:rsidR="00C17318">
      <w:rPr>
        <w:rFonts w:asciiTheme="minorHAnsi" w:hAnsiTheme="minorHAnsi" w:cstheme="minorHAnsi"/>
      </w:rPr>
      <w:tab/>
    </w:r>
    <w:r w:rsidR="00C17318">
      <w:rPr>
        <w:rFonts w:asciiTheme="minorHAnsi" w:hAnsiTheme="minorHAnsi" w:cstheme="minorHAnsi"/>
      </w:rPr>
      <w:tab/>
      <w:t xml:space="preserve">  PRILOGA 10</w:t>
    </w:r>
  </w:p>
  <w:p w14:paraId="1508981F" w14:textId="3BC854CC" w:rsidR="005214C4" w:rsidRPr="00487BA2" w:rsidRDefault="005214C4" w:rsidP="005214C4">
    <w:pPr>
      <w:pStyle w:val="Glava"/>
      <w:tabs>
        <w:tab w:val="clear" w:pos="4536"/>
        <w:tab w:val="clear" w:pos="9072"/>
        <w:tab w:val="left" w:pos="6096"/>
        <w:tab w:val="left" w:pos="6946"/>
        <w:tab w:val="right" w:pos="9356"/>
      </w:tabs>
      <w:ind w:left="1418" w:right="-286"/>
      <w:rPr>
        <w:rFonts w:asciiTheme="minorHAnsi" w:hAnsiTheme="minorHAnsi" w:cstheme="minorHAnsi"/>
        <w:b/>
      </w:rPr>
    </w:pPr>
  </w:p>
  <w:p w14:paraId="34300CCC" w14:textId="2E67831E" w:rsidR="005214C4" w:rsidRPr="00487BA2" w:rsidRDefault="005214C4" w:rsidP="005214C4">
    <w:pPr>
      <w:pStyle w:val="Glava"/>
      <w:tabs>
        <w:tab w:val="clear" w:pos="4536"/>
        <w:tab w:val="clear" w:pos="9072"/>
        <w:tab w:val="left" w:pos="6096"/>
        <w:tab w:val="left" w:pos="6804"/>
        <w:tab w:val="left" w:pos="6946"/>
        <w:tab w:val="right" w:pos="9356"/>
      </w:tabs>
      <w:ind w:left="1418" w:right="-286"/>
      <w:rPr>
        <w:rFonts w:asciiTheme="minorHAnsi" w:hAnsiTheme="minorHAnsi" w:cstheme="minorHAnsi"/>
        <w:sz w:val="22"/>
        <w:szCs w:val="22"/>
      </w:rPr>
    </w:pPr>
  </w:p>
  <w:p w14:paraId="06F2B146" w14:textId="7BA0B733" w:rsidR="004A2A04" w:rsidRPr="00487BA2" w:rsidRDefault="005214C4"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r w:rsidRPr="00487BA2">
      <w:rPr>
        <w:rFonts w:asciiTheme="minorHAnsi" w:hAnsiTheme="minorHAnsi" w:cstheme="minorHAnsi"/>
        <w:sz w:val="22"/>
        <w:szCs w:val="22"/>
      </w:rPr>
      <w:t xml:space="preserve"> </w:t>
    </w:r>
  </w:p>
  <w:p w14:paraId="77589B77" w14:textId="1E590FF8" w:rsidR="005D64F7" w:rsidRPr="00487BA2" w:rsidRDefault="005D64F7"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4B3A9BBA" w14:textId="5F772E2E" w:rsidR="005D64F7" w:rsidRPr="00487BA2" w:rsidRDefault="005D64F7"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53B63835" w14:textId="74A61AE0" w:rsidR="005214C4" w:rsidRPr="00487BA2" w:rsidRDefault="005214C4" w:rsidP="005214C4">
    <w:pPr>
      <w:pStyle w:val="Glava"/>
      <w:tabs>
        <w:tab w:val="clear" w:pos="4536"/>
        <w:tab w:val="clear" w:pos="9072"/>
        <w:tab w:val="left" w:pos="6804"/>
        <w:tab w:val="right" w:pos="9356"/>
      </w:tabs>
      <w:ind w:left="1418" w:right="-286"/>
      <w:rPr>
        <w:rFonts w:asciiTheme="minorHAnsi" w:hAnsiTheme="minorHAnsi" w:cstheme="minorHAnsi"/>
      </w:rPr>
    </w:pPr>
    <w:r w:rsidRPr="00487BA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BDDE133" wp14:editId="70B16D2A">
              <wp:simplePos x="0" y="0"/>
              <wp:positionH relativeFrom="column">
                <wp:posOffset>48564</wp:posOffset>
              </wp:positionH>
              <wp:positionV relativeFrom="paragraph">
                <wp:posOffset>93980</wp:posOffset>
              </wp:positionV>
              <wp:extent cx="603504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BBB913E" id="_x0000_t32" coordsize="21600,21600" o:spt="32" o:oned="t" path="m,l21600,21600e" filled="f">
              <v:path arrowok="t" fillok="f" o:connecttype="none"/>
              <o:lock v:ext="edit" shapetype="t"/>
            </v:shapetype>
            <v:shape id="Raven puščični povezovalnik 3" o:spid="_x0000_s1026" type="#_x0000_t32" style="position:absolute;margin-left:3.8pt;margin-top:7.4pt;width:47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07F"/>
    <w:multiLevelType w:val="hybridMultilevel"/>
    <w:tmpl w:val="B8D0B996"/>
    <w:lvl w:ilvl="0" w:tplc="AD809A8A">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6D67CF6"/>
    <w:multiLevelType w:val="hybridMultilevel"/>
    <w:tmpl w:val="18D063AA"/>
    <w:lvl w:ilvl="0" w:tplc="1BA63A44">
      <w:start w:val="27"/>
      <w:numFmt w:val="bullet"/>
      <w:lvlText w:val="-"/>
      <w:lvlJc w:val="left"/>
      <w:pPr>
        <w:ind w:left="1440" w:hanging="360"/>
      </w:pPr>
      <w:rPr>
        <w:rFonts w:ascii="Tahoma" w:eastAsiaTheme="minorHAnsi" w:hAnsi="Tahoma" w:cs="Tahoma"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13F676D5"/>
    <w:multiLevelType w:val="hybridMultilevel"/>
    <w:tmpl w:val="846ED9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150AAC"/>
    <w:multiLevelType w:val="hybridMultilevel"/>
    <w:tmpl w:val="BD90EE7E"/>
    <w:lvl w:ilvl="0" w:tplc="FFFFFFFF">
      <w:start w:val="27"/>
      <w:numFmt w:val="bullet"/>
      <w:lvlText w:val="-"/>
      <w:lvlJc w:val="left"/>
      <w:pPr>
        <w:ind w:left="720" w:hanging="360"/>
      </w:pPr>
      <w:rPr>
        <w:rFonts w:ascii="Tahoma" w:eastAsiaTheme="minorHAnsi" w:hAnsi="Tahoma" w:cs="Tahoma" w:hint="default"/>
      </w:rPr>
    </w:lvl>
    <w:lvl w:ilvl="1" w:tplc="1BA63A44">
      <w:start w:val="27"/>
      <w:numFmt w:val="bullet"/>
      <w:lvlText w:val="-"/>
      <w:lvlJc w:val="left"/>
      <w:pPr>
        <w:ind w:left="2136" w:hanging="360"/>
      </w:pPr>
      <w:rPr>
        <w:rFonts w:ascii="Tahoma" w:eastAsiaTheme="minorHAnsi"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7323E3"/>
    <w:multiLevelType w:val="hybridMultilevel"/>
    <w:tmpl w:val="8884C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43378C"/>
    <w:multiLevelType w:val="hybridMultilevel"/>
    <w:tmpl w:val="61EAA61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42E138E"/>
    <w:multiLevelType w:val="hybridMultilevel"/>
    <w:tmpl w:val="ADC03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651819"/>
    <w:multiLevelType w:val="hybridMultilevel"/>
    <w:tmpl w:val="1214D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22625E"/>
    <w:multiLevelType w:val="hybridMultilevel"/>
    <w:tmpl w:val="000AE4D0"/>
    <w:lvl w:ilvl="0" w:tplc="F580E05A">
      <w:start w:val="12"/>
      <w:numFmt w:val="bullet"/>
      <w:lvlText w:val="-"/>
      <w:lvlJc w:val="left"/>
      <w:pPr>
        <w:ind w:left="720" w:hanging="360"/>
      </w:pPr>
      <w:rPr>
        <w:rFonts w:ascii="Trebuchet MS" w:eastAsiaTheme="minorEastAsia"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F4F68CC"/>
    <w:multiLevelType w:val="hybridMultilevel"/>
    <w:tmpl w:val="3C5E3B7A"/>
    <w:lvl w:ilvl="0" w:tplc="FE4EAFB8">
      <w:start w:val="1"/>
      <w:numFmt w:val="decimal"/>
      <w:pStyle w:val="Alinejazatoko"/>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44FB2349"/>
    <w:multiLevelType w:val="hybridMultilevel"/>
    <w:tmpl w:val="B810DD9C"/>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F002A"/>
    <w:multiLevelType w:val="hybridMultilevel"/>
    <w:tmpl w:val="6E2CE900"/>
    <w:lvl w:ilvl="0" w:tplc="E86E438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780130"/>
    <w:multiLevelType w:val="hybridMultilevel"/>
    <w:tmpl w:val="5F82915E"/>
    <w:lvl w:ilvl="0" w:tplc="6C8A86E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95D747A"/>
    <w:multiLevelType w:val="hybridMultilevel"/>
    <w:tmpl w:val="D630766C"/>
    <w:lvl w:ilvl="0" w:tplc="FDB0EF9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870AC5"/>
    <w:multiLevelType w:val="hybridMultilevel"/>
    <w:tmpl w:val="F8764D2C"/>
    <w:lvl w:ilvl="0" w:tplc="99C80952">
      <w:start w:val="1"/>
      <w:numFmt w:val="bullet"/>
      <w:pStyle w:val="Alineazaodstavkom"/>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15D8E"/>
    <w:multiLevelType w:val="hybridMultilevel"/>
    <w:tmpl w:val="E8FC9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3171BCF"/>
    <w:multiLevelType w:val="hybridMultilevel"/>
    <w:tmpl w:val="EB3C16CA"/>
    <w:lvl w:ilvl="0" w:tplc="AA8EB33E">
      <w:start w:val="1"/>
      <w:numFmt w:val="decimal"/>
      <w:lvlText w:val="%1."/>
      <w:lvlJc w:val="left"/>
      <w:pPr>
        <w:ind w:left="643" w:hanging="360"/>
      </w:pPr>
      <w:rPr>
        <w:rFonts w:hint="default"/>
        <w:b w:val="0"/>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15:restartNumberingAfterBreak="0">
    <w:nsid w:val="74750D67"/>
    <w:multiLevelType w:val="hybridMultilevel"/>
    <w:tmpl w:val="08AC27FC"/>
    <w:lvl w:ilvl="0" w:tplc="0F32463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FC749C"/>
    <w:multiLevelType w:val="hybridMultilevel"/>
    <w:tmpl w:val="659223F6"/>
    <w:lvl w:ilvl="0" w:tplc="D44AC536">
      <w:start w:val="1"/>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881551832">
    <w:abstractNumId w:val="10"/>
  </w:num>
  <w:num w:numId="2" w16cid:durableId="1997950831">
    <w:abstractNumId w:val="17"/>
  </w:num>
  <w:num w:numId="3" w16cid:durableId="1904293406">
    <w:abstractNumId w:val="5"/>
  </w:num>
  <w:num w:numId="4" w16cid:durableId="307175046">
    <w:abstractNumId w:val="12"/>
  </w:num>
  <w:num w:numId="5" w16cid:durableId="1371805399">
    <w:abstractNumId w:val="13"/>
  </w:num>
  <w:num w:numId="6" w16cid:durableId="275672662">
    <w:abstractNumId w:val="2"/>
  </w:num>
  <w:num w:numId="7" w16cid:durableId="1378240330">
    <w:abstractNumId w:val="4"/>
  </w:num>
  <w:num w:numId="8" w16cid:durableId="707072832">
    <w:abstractNumId w:val="16"/>
  </w:num>
  <w:num w:numId="9" w16cid:durableId="904603384">
    <w:abstractNumId w:val="6"/>
  </w:num>
  <w:num w:numId="10" w16cid:durableId="1586457770">
    <w:abstractNumId w:val="11"/>
  </w:num>
  <w:num w:numId="11" w16cid:durableId="1037781731">
    <w:abstractNumId w:val="15"/>
  </w:num>
  <w:num w:numId="12" w16cid:durableId="2110540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01938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1001325">
    <w:abstractNumId w:val="3"/>
  </w:num>
  <w:num w:numId="15" w16cid:durableId="1822229599">
    <w:abstractNumId w:val="7"/>
  </w:num>
  <w:num w:numId="16" w16cid:durableId="171529782">
    <w:abstractNumId w:val="18"/>
  </w:num>
  <w:num w:numId="17" w16cid:durableId="673725978">
    <w:abstractNumId w:val="0"/>
  </w:num>
  <w:num w:numId="18" w16cid:durableId="1586647151">
    <w:abstractNumId w:val="8"/>
  </w:num>
  <w:num w:numId="19" w16cid:durableId="1646661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5D"/>
    <w:rsid w:val="00004D5D"/>
    <w:rsid w:val="0004188B"/>
    <w:rsid w:val="000616DD"/>
    <w:rsid w:val="000821AE"/>
    <w:rsid w:val="000920DC"/>
    <w:rsid w:val="000972F5"/>
    <w:rsid w:val="000A274F"/>
    <w:rsid w:val="000A574B"/>
    <w:rsid w:val="000C48CE"/>
    <w:rsid w:val="000D1123"/>
    <w:rsid w:val="00113EB2"/>
    <w:rsid w:val="00120ECA"/>
    <w:rsid w:val="001525BA"/>
    <w:rsid w:val="001575E7"/>
    <w:rsid w:val="00161D41"/>
    <w:rsid w:val="00167228"/>
    <w:rsid w:val="00174F0D"/>
    <w:rsid w:val="001A09F4"/>
    <w:rsid w:val="00207429"/>
    <w:rsid w:val="00251A3A"/>
    <w:rsid w:val="002570E6"/>
    <w:rsid w:val="002969D3"/>
    <w:rsid w:val="002B12E4"/>
    <w:rsid w:val="002E722F"/>
    <w:rsid w:val="00306290"/>
    <w:rsid w:val="0037171B"/>
    <w:rsid w:val="0037737D"/>
    <w:rsid w:val="003C0A4B"/>
    <w:rsid w:val="003C47B7"/>
    <w:rsid w:val="003D7868"/>
    <w:rsid w:val="003E054E"/>
    <w:rsid w:val="0041507C"/>
    <w:rsid w:val="00430257"/>
    <w:rsid w:val="00444A75"/>
    <w:rsid w:val="0048799D"/>
    <w:rsid w:val="00487BA2"/>
    <w:rsid w:val="004957CF"/>
    <w:rsid w:val="00496901"/>
    <w:rsid w:val="004A2A04"/>
    <w:rsid w:val="004C6677"/>
    <w:rsid w:val="004D7B8B"/>
    <w:rsid w:val="004E42B5"/>
    <w:rsid w:val="005214C4"/>
    <w:rsid w:val="00543EBA"/>
    <w:rsid w:val="00591BCE"/>
    <w:rsid w:val="005C74A3"/>
    <w:rsid w:val="005D1A5F"/>
    <w:rsid w:val="005D64F7"/>
    <w:rsid w:val="00603832"/>
    <w:rsid w:val="006563C5"/>
    <w:rsid w:val="00686B5E"/>
    <w:rsid w:val="006B6975"/>
    <w:rsid w:val="006E6A05"/>
    <w:rsid w:val="006F42F0"/>
    <w:rsid w:val="00702A1B"/>
    <w:rsid w:val="00704F99"/>
    <w:rsid w:val="007318AA"/>
    <w:rsid w:val="0074032A"/>
    <w:rsid w:val="00746676"/>
    <w:rsid w:val="00755B5A"/>
    <w:rsid w:val="007975FC"/>
    <w:rsid w:val="007B4207"/>
    <w:rsid w:val="007D3D44"/>
    <w:rsid w:val="00801B1D"/>
    <w:rsid w:val="00850806"/>
    <w:rsid w:val="00866C07"/>
    <w:rsid w:val="0087709F"/>
    <w:rsid w:val="0088518D"/>
    <w:rsid w:val="008A342E"/>
    <w:rsid w:val="008D505A"/>
    <w:rsid w:val="008F2EDE"/>
    <w:rsid w:val="00914EB1"/>
    <w:rsid w:val="00915FC7"/>
    <w:rsid w:val="0092028F"/>
    <w:rsid w:val="00920A0A"/>
    <w:rsid w:val="0095410F"/>
    <w:rsid w:val="00970930"/>
    <w:rsid w:val="009B7BDF"/>
    <w:rsid w:val="009D346C"/>
    <w:rsid w:val="00A0032B"/>
    <w:rsid w:val="00A02A71"/>
    <w:rsid w:val="00A958EA"/>
    <w:rsid w:val="00AB69E4"/>
    <w:rsid w:val="00B03F2F"/>
    <w:rsid w:val="00B141E1"/>
    <w:rsid w:val="00B27992"/>
    <w:rsid w:val="00B35C53"/>
    <w:rsid w:val="00B71230"/>
    <w:rsid w:val="00BC2A1B"/>
    <w:rsid w:val="00BD3710"/>
    <w:rsid w:val="00BD6FB3"/>
    <w:rsid w:val="00C060BC"/>
    <w:rsid w:val="00C12C08"/>
    <w:rsid w:val="00C17318"/>
    <w:rsid w:val="00C37351"/>
    <w:rsid w:val="00C93D2A"/>
    <w:rsid w:val="00C95A63"/>
    <w:rsid w:val="00CD76D0"/>
    <w:rsid w:val="00CE5E16"/>
    <w:rsid w:val="00D06D6C"/>
    <w:rsid w:val="00D87DD7"/>
    <w:rsid w:val="00DA4556"/>
    <w:rsid w:val="00DB436F"/>
    <w:rsid w:val="00DB4763"/>
    <w:rsid w:val="00DD6CDB"/>
    <w:rsid w:val="00DF48A2"/>
    <w:rsid w:val="00E1757A"/>
    <w:rsid w:val="00E91B2D"/>
    <w:rsid w:val="00EA5923"/>
    <w:rsid w:val="00F41145"/>
    <w:rsid w:val="00F619B5"/>
    <w:rsid w:val="00F66D93"/>
    <w:rsid w:val="00F67F57"/>
    <w:rsid w:val="00F83F1D"/>
    <w:rsid w:val="00F913D3"/>
    <w:rsid w:val="00FC7134"/>
    <w:rsid w:val="00FC7C15"/>
    <w:rsid w:val="00FD08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2FFAF"/>
  <w15:chartTrackingRefBased/>
  <w15:docId w15:val="{B1D2B4C9-95FA-4D28-9FA8-AE7A7F5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5FC7"/>
    <w:rPr>
      <w:sz w:val="24"/>
      <w:szCs w:val="24"/>
    </w:rPr>
  </w:style>
  <w:style w:type="paragraph" w:styleId="Naslov1">
    <w:name w:val="heading 1"/>
    <w:basedOn w:val="Navaden"/>
    <w:next w:val="Navaden"/>
    <w:link w:val="Naslov1Znak"/>
    <w:uiPriority w:val="9"/>
    <w:qFormat/>
    <w:rsid w:val="0095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15FC7"/>
    <w:pPr>
      <w:tabs>
        <w:tab w:val="center" w:pos="4536"/>
        <w:tab w:val="right" w:pos="9072"/>
      </w:tabs>
    </w:pPr>
  </w:style>
  <w:style w:type="character" w:styleId="Hiperpovezava">
    <w:name w:val="Hyperlink"/>
    <w:uiPriority w:val="99"/>
    <w:rsid w:val="00915FC7"/>
    <w:rPr>
      <w:color w:val="0000FF"/>
      <w:u w:val="single"/>
    </w:rPr>
  </w:style>
  <w:style w:type="paragraph" w:styleId="Noga">
    <w:name w:val="footer"/>
    <w:basedOn w:val="Navaden"/>
    <w:rsid w:val="00915FC7"/>
    <w:pPr>
      <w:tabs>
        <w:tab w:val="center" w:pos="4536"/>
        <w:tab w:val="right" w:pos="9072"/>
      </w:tabs>
    </w:pPr>
  </w:style>
  <w:style w:type="character" w:styleId="SledenaHiperpovezava">
    <w:name w:val="FollowedHyperlink"/>
    <w:rsid w:val="000A274F"/>
    <w:rPr>
      <w:color w:val="800080"/>
      <w:u w:val="single"/>
    </w:rPr>
  </w:style>
  <w:style w:type="paragraph" w:styleId="Telobesedila">
    <w:name w:val="Body Text"/>
    <w:basedOn w:val="Navaden"/>
    <w:link w:val="TelobesedilaZnak"/>
    <w:rsid w:val="00004D5D"/>
    <w:pPr>
      <w:jc w:val="both"/>
    </w:pPr>
  </w:style>
  <w:style w:type="character" w:customStyle="1" w:styleId="TelobesedilaZnak">
    <w:name w:val="Telo besedila Znak"/>
    <w:basedOn w:val="Privzetapisavaodstavka"/>
    <w:link w:val="Telobesedila"/>
    <w:rsid w:val="00004D5D"/>
    <w:rPr>
      <w:sz w:val="24"/>
      <w:szCs w:val="24"/>
    </w:rPr>
  </w:style>
  <w:style w:type="character" w:customStyle="1" w:styleId="GlavaZnak">
    <w:name w:val="Glava Znak"/>
    <w:basedOn w:val="Privzetapisavaodstavka"/>
    <w:link w:val="Glava"/>
    <w:uiPriority w:val="99"/>
    <w:rsid w:val="005214C4"/>
    <w:rPr>
      <w:sz w:val="24"/>
      <w:szCs w:val="24"/>
    </w:rPr>
  </w:style>
  <w:style w:type="character" w:customStyle="1" w:styleId="Naslov1Znak">
    <w:name w:val="Naslov 1 Znak"/>
    <w:basedOn w:val="Privzetapisavaodstavka"/>
    <w:link w:val="Naslov1"/>
    <w:uiPriority w:val="9"/>
    <w:rsid w:val="0095410F"/>
    <w:rPr>
      <w:rFonts w:asciiTheme="majorHAnsi" w:eastAsiaTheme="majorEastAsia" w:hAnsiTheme="majorHAnsi" w:cstheme="majorBidi"/>
      <w:color w:val="2F5496" w:themeColor="accent1" w:themeShade="BF"/>
      <w:sz w:val="40"/>
      <w:szCs w:val="40"/>
    </w:rPr>
  </w:style>
  <w:style w:type="paragraph" w:styleId="Odstavekseznama">
    <w:name w:val="List Paragraph"/>
    <w:aliases w:val="Naslov2a,Odstavek seznama_IP,Seznam_IP_1,Liste 1,naslov 1,za tekst"/>
    <w:basedOn w:val="Navaden"/>
    <w:link w:val="OdstavekseznamaZnak"/>
    <w:uiPriority w:val="34"/>
    <w:qFormat/>
    <w:rsid w:val="0095410F"/>
    <w:pPr>
      <w:ind w:left="720"/>
      <w:contextualSpacing/>
    </w:pPr>
  </w:style>
  <w:style w:type="character" w:styleId="Nerazreenaomemba">
    <w:name w:val="Unresolved Mention"/>
    <w:basedOn w:val="Privzetapisavaodstavka"/>
    <w:uiPriority w:val="99"/>
    <w:semiHidden/>
    <w:unhideWhenUsed/>
    <w:rsid w:val="00430257"/>
    <w:rPr>
      <w:color w:val="605E5C"/>
      <w:shd w:val="clear" w:color="auto" w:fill="E1DFDD"/>
    </w:rPr>
  </w:style>
  <w:style w:type="paragraph" w:customStyle="1" w:styleId="podpisnaziv">
    <w:name w:val="podpis_naziv"/>
    <w:basedOn w:val="Navaden"/>
    <w:autoRedefine/>
    <w:rsid w:val="004957CF"/>
    <w:pPr>
      <w:tabs>
        <w:tab w:val="left" w:pos="1170"/>
      </w:tabs>
      <w:jc w:val="center"/>
    </w:pPr>
    <w:rPr>
      <w:i/>
      <w:sz w:val="22"/>
      <w:szCs w:val="22"/>
      <w:lang w:eastAsia="en-US"/>
    </w:rPr>
  </w:style>
  <w:style w:type="paragraph" w:customStyle="1" w:styleId="podpisime">
    <w:name w:val="podpis_ime"/>
    <w:basedOn w:val="Navaden"/>
    <w:autoRedefine/>
    <w:rsid w:val="004957CF"/>
    <w:pPr>
      <w:widowControl w:val="0"/>
      <w:tabs>
        <w:tab w:val="left" w:pos="1170"/>
      </w:tabs>
      <w:autoSpaceDE w:val="0"/>
      <w:autoSpaceDN w:val="0"/>
      <w:adjustRightInd w:val="0"/>
      <w:textAlignment w:val="center"/>
    </w:pPr>
    <w:rPr>
      <w:i/>
      <w:color w:val="000000"/>
      <w:sz w:val="22"/>
      <w:szCs w:val="22"/>
      <w:lang w:eastAsia="en-US"/>
    </w:rPr>
  </w:style>
  <w:style w:type="paragraph" w:styleId="Pripombabesedilo">
    <w:name w:val="annotation text"/>
    <w:basedOn w:val="Navaden"/>
    <w:link w:val="PripombabesediloZnak"/>
    <w:uiPriority w:val="99"/>
    <w:unhideWhenUsed/>
    <w:rsid w:val="004957CF"/>
    <w:pPr>
      <w:spacing w:after="220"/>
    </w:pPr>
    <w:rPr>
      <w:rFonts w:ascii="Times" w:eastAsiaTheme="minorHAnsi" w:hAnsi="Times" w:cstheme="minorBidi"/>
      <w:sz w:val="20"/>
      <w:szCs w:val="20"/>
      <w:lang w:eastAsia="en-US"/>
    </w:rPr>
  </w:style>
  <w:style w:type="character" w:customStyle="1" w:styleId="PripombabesediloZnak">
    <w:name w:val="Pripomba – besedilo Znak"/>
    <w:basedOn w:val="Privzetapisavaodstavka"/>
    <w:link w:val="Pripombabesedilo"/>
    <w:uiPriority w:val="99"/>
    <w:rsid w:val="004957CF"/>
    <w:rPr>
      <w:rFonts w:ascii="Times" w:eastAsiaTheme="minorHAnsi" w:hAnsi="Times" w:cstheme="minorBidi"/>
      <w:lang w:eastAsia="en-US"/>
    </w:rPr>
  </w:style>
  <w:style w:type="character" w:styleId="Pripombasklic">
    <w:name w:val="annotation reference"/>
    <w:basedOn w:val="Privzetapisavaodstavka"/>
    <w:uiPriority w:val="99"/>
    <w:unhideWhenUsed/>
    <w:rsid w:val="004957CF"/>
    <w:rPr>
      <w:sz w:val="16"/>
      <w:szCs w:val="16"/>
    </w:rPr>
  </w:style>
  <w:style w:type="character" w:styleId="Poudarek">
    <w:name w:val="Emphasis"/>
    <w:basedOn w:val="Privzetapisavaodstavka"/>
    <w:uiPriority w:val="20"/>
    <w:qFormat/>
    <w:rsid w:val="004957CF"/>
    <w:rPr>
      <w:i/>
      <w:iCs/>
    </w:rPr>
  </w:style>
  <w:style w:type="paragraph" w:customStyle="1" w:styleId="Odstavek">
    <w:name w:val="Odstavek"/>
    <w:basedOn w:val="Navaden"/>
    <w:link w:val="OdstavekZnak"/>
    <w:qFormat/>
    <w:rsid w:val="004957CF"/>
    <w:pPr>
      <w:overflowPunct w:val="0"/>
      <w:autoSpaceDE w:val="0"/>
      <w:autoSpaceDN w:val="0"/>
      <w:adjustRightInd w:val="0"/>
      <w:spacing w:before="240"/>
      <w:ind w:firstLine="1021"/>
      <w:jc w:val="both"/>
      <w:textAlignment w:val="baseline"/>
    </w:pPr>
    <w:rPr>
      <w:rFonts w:ascii="Arial" w:hAnsi="Arial" w:cs="Arial"/>
      <w:sz w:val="20"/>
      <w:szCs w:val="22"/>
    </w:rPr>
  </w:style>
  <w:style w:type="character" w:customStyle="1" w:styleId="OdstavekZnak">
    <w:name w:val="Odstavek Znak"/>
    <w:basedOn w:val="Privzetapisavaodstavka"/>
    <w:link w:val="Odstavek"/>
    <w:rsid w:val="004957CF"/>
    <w:rPr>
      <w:rFonts w:ascii="Arial" w:hAnsi="Arial" w:cs="Arial"/>
      <w:szCs w:val="22"/>
    </w:rPr>
  </w:style>
  <w:style w:type="paragraph" w:customStyle="1" w:styleId="Alinejazatoko">
    <w:name w:val="Alineja za točko"/>
    <w:basedOn w:val="Navaden"/>
    <w:link w:val="AlinejazatokoZnak"/>
    <w:qFormat/>
    <w:rsid w:val="004957CF"/>
    <w:pPr>
      <w:numPr>
        <w:numId w:val="12"/>
      </w:numPr>
      <w:tabs>
        <w:tab w:val="left" w:pos="567"/>
      </w:tabs>
      <w:ind w:left="567" w:hanging="142"/>
      <w:jc w:val="both"/>
    </w:pPr>
    <w:rPr>
      <w:rFonts w:ascii="Arial" w:hAnsi="Arial" w:cs="Arial"/>
      <w:sz w:val="20"/>
      <w:szCs w:val="22"/>
    </w:rPr>
  </w:style>
  <w:style w:type="character" w:customStyle="1" w:styleId="OdstavekseznamaZnak">
    <w:name w:val="Odstavek seznama Znak"/>
    <w:aliases w:val="Naslov2a Znak,Odstavek seznama_IP Znak,Seznam_IP_1 Znak,Liste 1 Znak,naslov 1 Znak,za tekst Znak"/>
    <w:link w:val="Odstavekseznama"/>
    <w:uiPriority w:val="34"/>
    <w:qFormat/>
    <w:locked/>
    <w:rsid w:val="004957CF"/>
    <w:rPr>
      <w:sz w:val="24"/>
      <w:szCs w:val="24"/>
    </w:rPr>
  </w:style>
  <w:style w:type="paragraph" w:customStyle="1" w:styleId="tevilnatoka">
    <w:name w:val="Številčna točka"/>
    <w:basedOn w:val="Navaden"/>
    <w:link w:val="tevilnatokaZnak"/>
    <w:qFormat/>
    <w:rsid w:val="004957CF"/>
    <w:pPr>
      <w:tabs>
        <w:tab w:val="left" w:pos="425"/>
      </w:tabs>
      <w:ind w:left="425" w:hanging="425"/>
      <w:jc w:val="both"/>
    </w:pPr>
    <w:rPr>
      <w:rFonts w:ascii="Arial" w:hAnsi="Arial" w:cs="Arial"/>
      <w:sz w:val="20"/>
      <w:szCs w:val="22"/>
    </w:rPr>
  </w:style>
  <w:style w:type="character" w:customStyle="1" w:styleId="AlinejazatokoZnak">
    <w:name w:val="Alineja za točko Znak"/>
    <w:basedOn w:val="Privzetapisavaodstavka"/>
    <w:link w:val="Alinejazatoko"/>
    <w:rsid w:val="004957CF"/>
    <w:rPr>
      <w:rFonts w:ascii="Arial" w:hAnsi="Arial" w:cs="Arial"/>
      <w:szCs w:val="22"/>
    </w:rPr>
  </w:style>
  <w:style w:type="character" w:customStyle="1" w:styleId="tevilnatokaZnak">
    <w:name w:val="Številčna točka Znak"/>
    <w:basedOn w:val="OdstavekZnak"/>
    <w:link w:val="tevilnatoka"/>
    <w:rsid w:val="004957CF"/>
    <w:rPr>
      <w:rFonts w:ascii="Arial" w:hAnsi="Arial" w:cs="Arial"/>
      <w:szCs w:val="22"/>
    </w:rPr>
  </w:style>
  <w:style w:type="paragraph" w:customStyle="1" w:styleId="Alineazaodstavkom">
    <w:name w:val="Alinea za odstavkom"/>
    <w:basedOn w:val="Navaden"/>
    <w:qFormat/>
    <w:rsid w:val="004957CF"/>
    <w:pPr>
      <w:numPr>
        <w:numId w:val="19"/>
      </w:numPr>
      <w:jc w:val="both"/>
    </w:pPr>
    <w:rPr>
      <w:rFonts w:ascii="Arial" w:hAnsi="Arial" w:cs="Arial"/>
      <w:sz w:val="20"/>
      <w:szCs w:val="22"/>
    </w:rPr>
  </w:style>
  <w:style w:type="paragraph" w:customStyle="1" w:styleId="Alinejazapodtoko">
    <w:name w:val="Alineja za podtočko"/>
    <w:basedOn w:val="Alineazaodstavkom"/>
    <w:link w:val="AlinejazapodtokoZnak"/>
    <w:qFormat/>
    <w:rsid w:val="004957CF"/>
    <w:pPr>
      <w:tabs>
        <w:tab w:val="left" w:pos="1276"/>
      </w:tabs>
      <w:ind w:left="1276" w:hanging="425"/>
    </w:pPr>
  </w:style>
  <w:style w:type="character" w:customStyle="1" w:styleId="AlinejazapodtokoZnak">
    <w:name w:val="Alineja za podtočko Znak"/>
    <w:basedOn w:val="Privzetapisavaodstavka"/>
    <w:link w:val="Alinejazapodtoko"/>
    <w:rsid w:val="004957CF"/>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212">
      <w:bodyDiv w:val="1"/>
      <w:marLeft w:val="0"/>
      <w:marRight w:val="0"/>
      <w:marTop w:val="0"/>
      <w:marBottom w:val="0"/>
      <w:divBdr>
        <w:top w:val="none" w:sz="0" w:space="0" w:color="auto"/>
        <w:left w:val="none" w:sz="0" w:space="0" w:color="auto"/>
        <w:bottom w:val="none" w:sz="0" w:space="0" w:color="auto"/>
        <w:right w:val="none" w:sz="0" w:space="0" w:color="auto"/>
      </w:divBdr>
    </w:div>
    <w:div w:id="13577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1998-01-122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radni-list.si/glasilo-uradni-list-rs/vsebina/1993-01-135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1-01-263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radni-list.si/glasilo-uradni-list-rs/vsebina/2010-01-184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6-01-534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6572</Words>
  <Characters>40689</Characters>
  <Application>Microsoft Office Word</Application>
  <DocSecurity>0</DocSecurity>
  <Lines>339</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IG</vt:lpstr>
      <vt:lpstr>                       OBČINA IG</vt:lpstr>
    </vt:vector>
  </TitlesOfParts>
  <Company>Občina Ig</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IG</dc:title>
  <dc:subject/>
  <dc:creator>Zuhra Jovanovič</dc:creator>
  <cp:keywords/>
  <cp:lastModifiedBy>Petra Mihelič Jakič</cp:lastModifiedBy>
  <cp:revision>3</cp:revision>
  <cp:lastPrinted>2026-04-08T11:38:00Z</cp:lastPrinted>
  <dcterms:created xsi:type="dcterms:W3CDTF">2026-04-08T11:12:00Z</dcterms:created>
  <dcterms:modified xsi:type="dcterms:W3CDTF">2026-04-08T11:39:00Z</dcterms:modified>
</cp:coreProperties>
</file>