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202C" w14:textId="77777777" w:rsidR="00A34CE3" w:rsidRDefault="00A34CE3" w:rsidP="00623045">
      <w:pPr>
        <w:rPr>
          <w:rFonts w:ascii="Arial" w:hAnsi="Arial" w:cs="Arial"/>
          <w:sz w:val="22"/>
          <w:szCs w:val="22"/>
        </w:rPr>
      </w:pPr>
    </w:p>
    <w:p w14:paraId="1739616E" w14:textId="7FFFFD9C" w:rsidR="009B64E5" w:rsidRPr="00CD082D" w:rsidRDefault="00623045" w:rsidP="00623045">
      <w:pPr>
        <w:rPr>
          <w:rFonts w:asciiTheme="minorHAnsi" w:hAnsiTheme="minorHAnsi" w:cstheme="minorHAnsi"/>
          <w:sz w:val="20"/>
          <w:szCs w:val="20"/>
        </w:rPr>
      </w:pPr>
      <w:r w:rsidRPr="00CD082D">
        <w:rPr>
          <w:rFonts w:asciiTheme="minorHAnsi" w:hAnsiTheme="minorHAnsi" w:cstheme="minorHAnsi"/>
          <w:sz w:val="20"/>
          <w:szCs w:val="20"/>
        </w:rPr>
        <w:t xml:space="preserve">Številka: </w:t>
      </w:r>
      <w:r w:rsidR="001670E7">
        <w:rPr>
          <w:rFonts w:asciiTheme="minorHAnsi" w:hAnsiTheme="minorHAnsi" w:cstheme="minorHAnsi"/>
          <w:sz w:val="20"/>
          <w:szCs w:val="20"/>
        </w:rPr>
        <w:t>061-0001/2023</w:t>
      </w:r>
    </w:p>
    <w:p w14:paraId="0F5B7A87" w14:textId="3A6F522A" w:rsidR="00623045" w:rsidRPr="00CD082D" w:rsidRDefault="00623045" w:rsidP="00623045">
      <w:pPr>
        <w:rPr>
          <w:rFonts w:asciiTheme="minorHAnsi" w:hAnsiTheme="minorHAnsi" w:cstheme="minorHAnsi"/>
          <w:sz w:val="20"/>
          <w:szCs w:val="20"/>
        </w:rPr>
      </w:pPr>
      <w:r w:rsidRPr="00CD082D">
        <w:rPr>
          <w:rFonts w:asciiTheme="minorHAnsi" w:hAnsiTheme="minorHAnsi" w:cstheme="minorHAnsi"/>
          <w:sz w:val="20"/>
          <w:szCs w:val="20"/>
        </w:rPr>
        <w:t xml:space="preserve">Datum: </w:t>
      </w:r>
      <w:r w:rsidR="00434C29">
        <w:rPr>
          <w:rFonts w:asciiTheme="minorHAnsi" w:hAnsiTheme="minorHAnsi" w:cstheme="minorHAnsi"/>
          <w:sz w:val="20"/>
          <w:szCs w:val="20"/>
        </w:rPr>
        <w:t>30.9.2025</w:t>
      </w:r>
    </w:p>
    <w:p w14:paraId="43783E0C" w14:textId="336AFFFE" w:rsidR="00623045" w:rsidRPr="00CD082D" w:rsidRDefault="00623045" w:rsidP="00623045">
      <w:pPr>
        <w:rPr>
          <w:rFonts w:asciiTheme="minorHAnsi" w:hAnsiTheme="minorHAnsi" w:cstheme="minorHAnsi"/>
          <w:sz w:val="20"/>
          <w:szCs w:val="20"/>
        </w:rPr>
      </w:pPr>
    </w:p>
    <w:p w14:paraId="76F12441" w14:textId="77777777" w:rsidR="00623045" w:rsidRPr="00CD082D" w:rsidRDefault="00623045" w:rsidP="00623045">
      <w:pPr>
        <w:rPr>
          <w:rFonts w:asciiTheme="minorHAnsi" w:hAnsiTheme="minorHAnsi" w:cstheme="minorHAnsi"/>
          <w:b/>
          <w:sz w:val="20"/>
          <w:szCs w:val="20"/>
        </w:rPr>
      </w:pPr>
      <w:r w:rsidRPr="00CD082D">
        <w:rPr>
          <w:rFonts w:asciiTheme="minorHAnsi" w:hAnsiTheme="minorHAnsi" w:cstheme="minorHAnsi"/>
          <w:b/>
          <w:sz w:val="20"/>
          <w:szCs w:val="20"/>
        </w:rPr>
        <w:t>OBČINSKI SVET OBČINE IG</w:t>
      </w:r>
    </w:p>
    <w:p w14:paraId="0127DC78" w14:textId="77777777" w:rsidR="00A34CE3" w:rsidRDefault="00A34CE3" w:rsidP="00623045">
      <w:pPr>
        <w:rPr>
          <w:rFonts w:asciiTheme="minorHAnsi" w:hAnsiTheme="minorHAnsi" w:cstheme="minorHAnsi"/>
          <w:sz w:val="20"/>
          <w:szCs w:val="20"/>
        </w:rPr>
      </w:pPr>
    </w:p>
    <w:p w14:paraId="1E326AB6" w14:textId="77777777" w:rsidR="001670E7" w:rsidRPr="00CD082D" w:rsidRDefault="001670E7" w:rsidP="00623045">
      <w:pPr>
        <w:rPr>
          <w:rFonts w:asciiTheme="minorHAnsi" w:hAnsiTheme="minorHAnsi" w:cstheme="minorHAnsi"/>
          <w:sz w:val="20"/>
          <w:szCs w:val="20"/>
        </w:rPr>
      </w:pPr>
    </w:p>
    <w:p w14:paraId="07DABB1B" w14:textId="291176E8" w:rsidR="00623045" w:rsidRPr="00D01616" w:rsidRDefault="00623045" w:rsidP="00623045">
      <w:pPr>
        <w:rPr>
          <w:rFonts w:asciiTheme="minorHAnsi" w:hAnsiTheme="minorHAnsi" w:cstheme="minorHAnsi"/>
          <w:b/>
          <w:bCs/>
          <w:sz w:val="20"/>
          <w:szCs w:val="20"/>
        </w:rPr>
      </w:pPr>
      <w:r w:rsidRPr="00CD082D">
        <w:rPr>
          <w:rFonts w:asciiTheme="minorHAnsi" w:hAnsiTheme="minorHAnsi" w:cstheme="minorHAnsi"/>
          <w:sz w:val="20"/>
          <w:szCs w:val="20"/>
        </w:rPr>
        <w:t xml:space="preserve">ZADEVA: </w:t>
      </w:r>
      <w:bookmarkStart w:id="0" w:name="_Hlk205967674"/>
      <w:r w:rsidR="00905BAA">
        <w:rPr>
          <w:rFonts w:asciiTheme="minorHAnsi" w:hAnsiTheme="minorHAnsi" w:cstheme="minorHAnsi"/>
          <w:sz w:val="20"/>
          <w:szCs w:val="20"/>
        </w:rPr>
        <w:t>ODLOK o ustanovitvi organa skupne občinske uprave »Skupna občinska uprava 5G«</w:t>
      </w:r>
    </w:p>
    <w:bookmarkEnd w:id="0"/>
    <w:p w14:paraId="6D48BC38" w14:textId="77777777" w:rsidR="00623045" w:rsidRDefault="00623045" w:rsidP="00623045">
      <w:pPr>
        <w:rPr>
          <w:rFonts w:asciiTheme="minorHAnsi" w:hAnsiTheme="minorHAnsi" w:cstheme="minorHAnsi"/>
          <w:sz w:val="20"/>
          <w:szCs w:val="20"/>
        </w:rPr>
      </w:pPr>
    </w:p>
    <w:p w14:paraId="6D4AD2CF" w14:textId="77777777" w:rsidR="001670E7" w:rsidRPr="00CD082D" w:rsidRDefault="001670E7" w:rsidP="00623045">
      <w:pPr>
        <w:rPr>
          <w:rFonts w:asciiTheme="minorHAnsi" w:hAnsiTheme="minorHAnsi" w:cstheme="minorHAnsi"/>
          <w:sz w:val="20"/>
          <w:szCs w:val="20"/>
        </w:rPr>
      </w:pPr>
    </w:p>
    <w:p w14:paraId="1A69A024" w14:textId="77777777" w:rsidR="00623045" w:rsidRPr="00CD082D" w:rsidRDefault="00623045" w:rsidP="00623045">
      <w:pPr>
        <w:rPr>
          <w:rFonts w:asciiTheme="minorHAnsi" w:hAnsiTheme="minorHAnsi" w:cstheme="minorHAnsi"/>
          <w:sz w:val="20"/>
          <w:szCs w:val="20"/>
        </w:rPr>
      </w:pPr>
    </w:p>
    <w:p w14:paraId="613138DA" w14:textId="3A0C0FA5" w:rsidR="00623045" w:rsidRPr="00CD082D" w:rsidRDefault="00623045" w:rsidP="00623045">
      <w:pPr>
        <w:rPr>
          <w:rFonts w:asciiTheme="minorHAnsi" w:hAnsiTheme="minorHAnsi" w:cstheme="minorHAnsi"/>
          <w:sz w:val="20"/>
          <w:szCs w:val="20"/>
        </w:rPr>
      </w:pPr>
      <w:r w:rsidRPr="00CD082D">
        <w:rPr>
          <w:rFonts w:asciiTheme="minorHAnsi" w:hAnsiTheme="minorHAnsi" w:cstheme="minorHAnsi"/>
          <w:sz w:val="20"/>
          <w:szCs w:val="20"/>
        </w:rPr>
        <w:t xml:space="preserve">Predlagatelj: Župan </w:t>
      </w:r>
      <w:r w:rsidR="00E34BF2" w:rsidRPr="00CD082D">
        <w:rPr>
          <w:rFonts w:asciiTheme="minorHAnsi" w:hAnsiTheme="minorHAnsi" w:cstheme="minorHAnsi"/>
          <w:sz w:val="20"/>
          <w:szCs w:val="20"/>
        </w:rPr>
        <w:t>Zlatko Usenik</w:t>
      </w:r>
    </w:p>
    <w:p w14:paraId="6A84576B" w14:textId="77777777" w:rsidR="009046D5" w:rsidRDefault="009046D5" w:rsidP="009046D5">
      <w:pPr>
        <w:rPr>
          <w:rFonts w:asciiTheme="minorHAnsi" w:hAnsiTheme="minorHAnsi" w:cstheme="minorHAnsi"/>
          <w:sz w:val="20"/>
          <w:szCs w:val="20"/>
        </w:rPr>
      </w:pPr>
    </w:p>
    <w:p w14:paraId="72DE641A" w14:textId="58B31DA0" w:rsidR="009046D5" w:rsidRDefault="009046D5" w:rsidP="009046D5">
      <w:pPr>
        <w:rPr>
          <w:rFonts w:asciiTheme="minorHAnsi" w:hAnsiTheme="minorHAnsi" w:cstheme="minorHAnsi"/>
          <w:sz w:val="20"/>
          <w:szCs w:val="20"/>
        </w:rPr>
      </w:pPr>
      <w:r w:rsidRPr="00CD082D">
        <w:rPr>
          <w:rFonts w:asciiTheme="minorHAnsi" w:hAnsiTheme="minorHAnsi" w:cstheme="minorHAnsi"/>
          <w:sz w:val="20"/>
          <w:szCs w:val="20"/>
        </w:rPr>
        <w:t>Poročevalec: Janez Miklič, direktor  občinske uprave</w:t>
      </w:r>
    </w:p>
    <w:p w14:paraId="68D9616B" w14:textId="77777777" w:rsidR="009046D5" w:rsidRPr="00CD082D" w:rsidRDefault="009046D5" w:rsidP="009046D5">
      <w:pPr>
        <w:rPr>
          <w:rFonts w:asciiTheme="minorHAnsi" w:hAnsiTheme="minorHAnsi" w:cstheme="minorHAnsi"/>
          <w:sz w:val="20"/>
          <w:szCs w:val="20"/>
        </w:rPr>
      </w:pPr>
    </w:p>
    <w:p w14:paraId="6663C4A8" w14:textId="77777777" w:rsidR="009046D5" w:rsidRPr="00CD082D" w:rsidRDefault="009046D5" w:rsidP="009046D5">
      <w:pPr>
        <w:rPr>
          <w:rFonts w:asciiTheme="minorHAnsi" w:hAnsiTheme="minorHAnsi" w:cstheme="minorHAnsi"/>
          <w:sz w:val="20"/>
          <w:szCs w:val="20"/>
        </w:rPr>
      </w:pPr>
      <w:r w:rsidRPr="00434C29">
        <w:rPr>
          <w:rFonts w:asciiTheme="minorHAnsi" w:hAnsiTheme="minorHAnsi" w:cstheme="minorHAnsi"/>
          <w:sz w:val="20"/>
          <w:szCs w:val="20"/>
          <w:u w:val="single"/>
        </w:rPr>
        <w:t>Namen:</w:t>
      </w:r>
      <w:r w:rsidRPr="00CD082D">
        <w:rPr>
          <w:rFonts w:asciiTheme="minorHAnsi" w:hAnsiTheme="minorHAnsi" w:cstheme="minorHAnsi"/>
          <w:sz w:val="20"/>
          <w:szCs w:val="20"/>
        </w:rPr>
        <w:t xml:space="preserve"> Obravnava in sprejem </w:t>
      </w:r>
      <w:r>
        <w:rPr>
          <w:rFonts w:asciiTheme="minorHAnsi" w:hAnsiTheme="minorHAnsi" w:cstheme="minorHAnsi"/>
          <w:sz w:val="20"/>
          <w:szCs w:val="20"/>
        </w:rPr>
        <w:t>predloga odloka v drugem branju</w:t>
      </w:r>
    </w:p>
    <w:p w14:paraId="2D4671EE" w14:textId="77777777" w:rsidR="00623045" w:rsidRPr="00CD082D" w:rsidRDefault="00623045" w:rsidP="00623045">
      <w:pPr>
        <w:rPr>
          <w:rFonts w:asciiTheme="minorHAnsi" w:hAnsiTheme="minorHAnsi" w:cstheme="minorHAnsi"/>
          <w:sz w:val="20"/>
          <w:szCs w:val="20"/>
        </w:rPr>
      </w:pPr>
    </w:p>
    <w:p w14:paraId="7C7C5C8C" w14:textId="77777777" w:rsidR="00185EE8" w:rsidRPr="00434C29" w:rsidRDefault="00623045" w:rsidP="00092636">
      <w:pPr>
        <w:rPr>
          <w:rFonts w:asciiTheme="minorHAnsi" w:hAnsiTheme="minorHAnsi" w:cstheme="minorHAnsi"/>
          <w:sz w:val="20"/>
          <w:szCs w:val="20"/>
          <w:u w:val="single"/>
        </w:rPr>
      </w:pPr>
      <w:r w:rsidRPr="00434C29">
        <w:rPr>
          <w:rFonts w:asciiTheme="minorHAnsi" w:hAnsiTheme="minorHAnsi" w:cstheme="minorHAnsi"/>
          <w:sz w:val="20"/>
          <w:szCs w:val="20"/>
          <w:u w:val="single"/>
        </w:rPr>
        <w:t>Pravna podlaga:</w:t>
      </w:r>
      <w:r w:rsidR="00092636" w:rsidRPr="00434C29">
        <w:rPr>
          <w:rFonts w:asciiTheme="minorHAnsi" w:hAnsiTheme="minorHAnsi" w:cstheme="minorHAnsi"/>
          <w:sz w:val="20"/>
          <w:szCs w:val="20"/>
          <w:u w:val="single"/>
        </w:rPr>
        <w:t xml:space="preserve"> </w:t>
      </w:r>
    </w:p>
    <w:p w14:paraId="1E7E4A53" w14:textId="1BCEDA33" w:rsidR="00092636" w:rsidRDefault="00185EE8" w:rsidP="00185EE8">
      <w:pPr>
        <w:pStyle w:val="Odstavekseznama"/>
        <w:numPr>
          <w:ilvl w:val="0"/>
          <w:numId w:val="5"/>
        </w:numPr>
        <w:rPr>
          <w:rFonts w:asciiTheme="minorHAnsi" w:hAnsiTheme="minorHAnsi" w:cstheme="minorHAnsi"/>
          <w:sz w:val="20"/>
          <w:szCs w:val="20"/>
        </w:rPr>
      </w:pPr>
      <w:r w:rsidRPr="00185EE8">
        <w:rPr>
          <w:rFonts w:asciiTheme="minorHAnsi" w:hAnsiTheme="minorHAnsi" w:cstheme="minorHAnsi"/>
          <w:sz w:val="20"/>
          <w:szCs w:val="20"/>
        </w:rPr>
        <w:t xml:space="preserve">Zakon o lokalni samoupravi (Uradni list RS, št. 94/07 – UPB, 76/08, 79/09, 51/10, 40/12 – ZUJF in 14/15 – ZUJFO, 11/18-ZSPDSLS-1, 30/18, 61/20-ZIUZEOP-A in 80/20-ZIUOOPE), 62/24 – </w:t>
      </w:r>
      <w:proofErr w:type="spellStart"/>
      <w:r w:rsidRPr="00185EE8">
        <w:rPr>
          <w:rFonts w:asciiTheme="minorHAnsi" w:hAnsiTheme="minorHAnsi" w:cstheme="minorHAnsi"/>
          <w:sz w:val="20"/>
          <w:szCs w:val="20"/>
        </w:rPr>
        <w:t>Odl</w:t>
      </w:r>
      <w:proofErr w:type="spellEnd"/>
      <w:r w:rsidRPr="00185EE8">
        <w:rPr>
          <w:rFonts w:asciiTheme="minorHAnsi" w:hAnsiTheme="minorHAnsi" w:cstheme="minorHAnsi"/>
          <w:sz w:val="20"/>
          <w:szCs w:val="20"/>
        </w:rPr>
        <w:t>. US in 102/24 – ZLV-K)</w:t>
      </w:r>
      <w:r>
        <w:rPr>
          <w:rFonts w:asciiTheme="minorHAnsi" w:hAnsiTheme="minorHAnsi" w:cstheme="minorHAnsi"/>
          <w:sz w:val="20"/>
          <w:szCs w:val="20"/>
        </w:rPr>
        <w:t xml:space="preserve">, </w:t>
      </w:r>
    </w:p>
    <w:p w14:paraId="1A3850B7" w14:textId="30041FE8" w:rsidR="00894E14" w:rsidRDefault="001037F4" w:rsidP="00185EE8">
      <w:pPr>
        <w:pStyle w:val="Odstavekseznama"/>
        <w:numPr>
          <w:ilvl w:val="0"/>
          <w:numId w:val="5"/>
        </w:numPr>
        <w:rPr>
          <w:rFonts w:asciiTheme="minorHAnsi" w:hAnsiTheme="minorHAnsi" w:cstheme="minorHAnsi"/>
          <w:sz w:val="20"/>
          <w:szCs w:val="20"/>
        </w:rPr>
      </w:pPr>
      <w:r w:rsidRPr="001037F4">
        <w:rPr>
          <w:rFonts w:asciiTheme="minorHAnsi" w:hAnsiTheme="minorHAnsi" w:cstheme="minorHAnsi"/>
          <w:sz w:val="20"/>
          <w:szCs w:val="20"/>
        </w:rPr>
        <w:t xml:space="preserve">Zakon o financiranju občin (Uradni list RS, št. 123/06, 57/08, 36/11, 14/15 – ZUUJFO, 71/17, 21/18 – </w:t>
      </w:r>
      <w:proofErr w:type="spellStart"/>
      <w:r w:rsidRPr="001037F4">
        <w:rPr>
          <w:rFonts w:asciiTheme="minorHAnsi" w:hAnsiTheme="minorHAnsi" w:cstheme="minorHAnsi"/>
          <w:sz w:val="20"/>
          <w:szCs w:val="20"/>
        </w:rPr>
        <w:t>popr</w:t>
      </w:r>
      <w:proofErr w:type="spellEnd"/>
      <w:r w:rsidRPr="001037F4">
        <w:rPr>
          <w:rFonts w:asciiTheme="minorHAnsi" w:hAnsiTheme="minorHAnsi" w:cstheme="minorHAnsi"/>
          <w:sz w:val="20"/>
          <w:szCs w:val="20"/>
        </w:rPr>
        <w:t>., 80/20 – ZIUOOPE, 189/20 – ZFRO, 207/21, 44/22 – ZVO-2, 44/22 – ZVO-2 in 17/25),</w:t>
      </w:r>
    </w:p>
    <w:p w14:paraId="4C3A5802" w14:textId="17BF801A" w:rsidR="00905BAA" w:rsidRPr="00185EE8" w:rsidRDefault="00905BAA" w:rsidP="00185EE8">
      <w:pPr>
        <w:pStyle w:val="Odstavekseznama"/>
        <w:numPr>
          <w:ilvl w:val="0"/>
          <w:numId w:val="5"/>
        </w:numPr>
        <w:rPr>
          <w:rFonts w:asciiTheme="minorHAnsi" w:hAnsiTheme="minorHAnsi" w:cstheme="minorHAnsi"/>
          <w:sz w:val="20"/>
          <w:szCs w:val="20"/>
        </w:rPr>
      </w:pPr>
      <w:r>
        <w:rPr>
          <w:rFonts w:asciiTheme="minorHAnsi" w:hAnsiTheme="minorHAnsi" w:cstheme="minorHAnsi"/>
          <w:sz w:val="20"/>
          <w:szCs w:val="20"/>
        </w:rPr>
        <w:t>Statut Občine Ig (Uradni list RS, št. 39/6 in 28/25)</w:t>
      </w:r>
    </w:p>
    <w:p w14:paraId="1D92A419" w14:textId="6DF60D58" w:rsidR="00623045" w:rsidRDefault="00623045" w:rsidP="002911BF">
      <w:pPr>
        <w:rPr>
          <w:rFonts w:asciiTheme="minorHAnsi" w:hAnsiTheme="minorHAnsi" w:cstheme="minorHAnsi"/>
          <w:sz w:val="20"/>
          <w:szCs w:val="20"/>
        </w:rPr>
      </w:pPr>
      <w:r w:rsidRPr="00CD082D">
        <w:rPr>
          <w:rFonts w:asciiTheme="minorHAnsi" w:hAnsiTheme="minorHAnsi" w:cstheme="minorHAnsi"/>
          <w:sz w:val="20"/>
          <w:szCs w:val="20"/>
        </w:rPr>
        <w:t xml:space="preserve"> </w:t>
      </w:r>
    </w:p>
    <w:p w14:paraId="0331481B" w14:textId="2FB033FE" w:rsidR="00623045" w:rsidRPr="00CD082D" w:rsidRDefault="00623045" w:rsidP="00623045">
      <w:pPr>
        <w:rPr>
          <w:rFonts w:asciiTheme="minorHAnsi" w:hAnsiTheme="minorHAnsi" w:cstheme="minorHAnsi"/>
          <w:sz w:val="20"/>
          <w:szCs w:val="20"/>
        </w:rPr>
      </w:pPr>
      <w:r w:rsidRPr="00CD082D">
        <w:rPr>
          <w:rFonts w:asciiTheme="minorHAnsi" w:hAnsiTheme="minorHAnsi" w:cstheme="minorHAnsi"/>
          <w:sz w:val="20"/>
          <w:szCs w:val="20"/>
        </w:rPr>
        <w:t xml:space="preserve">                      </w:t>
      </w:r>
    </w:p>
    <w:p w14:paraId="7B33D6DB" w14:textId="77777777" w:rsidR="007E48A3" w:rsidRPr="00434C29" w:rsidRDefault="00623045" w:rsidP="007E48A3">
      <w:pPr>
        <w:rPr>
          <w:rFonts w:asciiTheme="minorHAnsi" w:hAnsiTheme="minorHAnsi" w:cstheme="minorHAnsi"/>
          <w:sz w:val="20"/>
          <w:szCs w:val="20"/>
          <w:u w:val="single"/>
        </w:rPr>
      </w:pPr>
      <w:r w:rsidRPr="00434C29">
        <w:rPr>
          <w:rFonts w:asciiTheme="minorHAnsi" w:hAnsiTheme="minorHAnsi" w:cstheme="minorHAnsi"/>
          <w:sz w:val="20"/>
          <w:szCs w:val="20"/>
          <w:u w:val="single"/>
        </w:rPr>
        <w:t>Obrazložitev:</w:t>
      </w:r>
      <w:r w:rsidR="007E48A3" w:rsidRPr="00434C29">
        <w:rPr>
          <w:rFonts w:asciiTheme="minorHAnsi" w:hAnsiTheme="minorHAnsi" w:cstheme="minorHAnsi"/>
          <w:sz w:val="20"/>
          <w:szCs w:val="20"/>
          <w:u w:val="single"/>
        </w:rPr>
        <w:t xml:space="preserve"> </w:t>
      </w:r>
    </w:p>
    <w:p w14:paraId="639D9423" w14:textId="77777777" w:rsidR="00434C29" w:rsidRPr="00434C29" w:rsidRDefault="00434C29" w:rsidP="00434C29">
      <w:pPr>
        <w:jc w:val="both"/>
        <w:rPr>
          <w:rFonts w:asciiTheme="minorHAnsi" w:hAnsiTheme="minorHAnsi" w:cstheme="minorHAnsi"/>
          <w:sz w:val="20"/>
          <w:szCs w:val="20"/>
        </w:rPr>
      </w:pPr>
      <w:r w:rsidRPr="00434C29">
        <w:rPr>
          <w:rFonts w:asciiTheme="minorHAnsi" w:hAnsiTheme="minorHAnsi" w:cstheme="minorHAnsi"/>
          <w:sz w:val="20"/>
          <w:szCs w:val="20"/>
        </w:rPr>
        <w:t xml:space="preserve">Zakon o financiranju občin (Uradni list RS, št. 123/06, 57/08, 36/11, 14/15 – ZUUJFO, 71/17, 21/18 – </w:t>
      </w:r>
      <w:proofErr w:type="spellStart"/>
      <w:r w:rsidRPr="00434C29">
        <w:rPr>
          <w:rFonts w:asciiTheme="minorHAnsi" w:hAnsiTheme="minorHAnsi" w:cstheme="minorHAnsi"/>
          <w:sz w:val="20"/>
          <w:szCs w:val="20"/>
        </w:rPr>
        <w:t>popr</w:t>
      </w:r>
      <w:proofErr w:type="spellEnd"/>
      <w:r w:rsidRPr="00434C29">
        <w:rPr>
          <w:rFonts w:asciiTheme="minorHAnsi" w:hAnsiTheme="minorHAnsi" w:cstheme="minorHAnsi"/>
          <w:sz w:val="20"/>
          <w:szCs w:val="20"/>
        </w:rPr>
        <w:t xml:space="preserve">., 80/20 – ZIUOOPE, 189/20 – ZFRO, 207/21 in 44/22 – ZVO-2) v 26. členu določa, da je občina upravičena  do sredstev iz državnega proračuna za sofinanciranje določenih nalog, ki so taksativno naštete (naloge občinskega inšpekcijskega nadzorstva; občinskega redarstva; pravne službe;  občinskega pravobranilstva; notranje revizije; proračunskega računovodstva; varstva okolja; urejanja prostora; civilne zaščite; požarnega varstva, urejanja prometa in informatike). Občina je do sredstev upravičena za sofinanciranje navedenih nalog v višini 30 % v prejšnjem letu realiziranih odhodkov njenega proračuna za financiranje skupnih občinskih uprav, če je vključena v skupno občinsko upravo z najmanj tremi občinami in se zanjo opravlja najmanj ena naloga. Višina sofinanciranja se poveča za pet odstotnih točk za vsako dodatno nalogo, ki jo skupna občinska uprava opravlja za vse občine, vključene v skupno občinsko upravo, pri čemer skupna višina sofinanciranja ne sme preseči 55 % sredstev za plače in druge izdatke ter prispevke delodajalca zaposlenim v skupnih občinskih upravah. </w:t>
      </w:r>
    </w:p>
    <w:p w14:paraId="2F48E4B9" w14:textId="77777777" w:rsidR="00434C29" w:rsidRPr="00434C29" w:rsidRDefault="00434C29" w:rsidP="00434C29">
      <w:pPr>
        <w:jc w:val="both"/>
        <w:rPr>
          <w:rFonts w:asciiTheme="minorHAnsi" w:hAnsiTheme="minorHAnsi" w:cstheme="minorHAnsi"/>
          <w:sz w:val="20"/>
          <w:szCs w:val="20"/>
        </w:rPr>
      </w:pPr>
    </w:p>
    <w:p w14:paraId="70072BDB" w14:textId="1A7B572A" w:rsidR="001037F4" w:rsidRDefault="00434C29" w:rsidP="00434C29">
      <w:pPr>
        <w:jc w:val="both"/>
        <w:rPr>
          <w:rFonts w:asciiTheme="minorHAnsi" w:hAnsiTheme="minorHAnsi" w:cstheme="minorHAnsi"/>
          <w:sz w:val="20"/>
          <w:szCs w:val="20"/>
        </w:rPr>
      </w:pPr>
      <w:r w:rsidRPr="00434C29">
        <w:rPr>
          <w:rFonts w:asciiTheme="minorHAnsi" w:hAnsiTheme="minorHAnsi" w:cstheme="minorHAnsi"/>
          <w:sz w:val="20"/>
          <w:szCs w:val="20"/>
        </w:rPr>
        <w:t>Odlok o ustanovitvi organa skupne občinske uprave »Skupna občinska uprava 5G« je bil objavljen v Uradnem glasilu e-občina, št. 41/23 in se uporablja od 1. januarja 2024.</w:t>
      </w:r>
    </w:p>
    <w:p w14:paraId="77748A9F" w14:textId="77777777" w:rsidR="00434C29" w:rsidRDefault="00434C29" w:rsidP="00434C29">
      <w:pPr>
        <w:jc w:val="both"/>
        <w:rPr>
          <w:rFonts w:asciiTheme="minorHAnsi" w:hAnsiTheme="minorHAnsi" w:cstheme="minorHAnsi"/>
          <w:sz w:val="20"/>
          <w:szCs w:val="20"/>
        </w:rPr>
      </w:pPr>
    </w:p>
    <w:p w14:paraId="37D1FBDA" w14:textId="6212BCFA" w:rsidR="00434C29" w:rsidRPr="00434C29" w:rsidRDefault="00434C29" w:rsidP="00434C29">
      <w:pPr>
        <w:jc w:val="both"/>
        <w:rPr>
          <w:rFonts w:asciiTheme="minorHAnsi" w:hAnsiTheme="minorHAnsi" w:cstheme="minorHAnsi"/>
          <w:sz w:val="20"/>
          <w:szCs w:val="20"/>
          <w:u w:val="single"/>
        </w:rPr>
      </w:pPr>
      <w:r w:rsidRPr="00434C29">
        <w:rPr>
          <w:rFonts w:asciiTheme="minorHAnsi" w:hAnsiTheme="minorHAnsi" w:cstheme="minorHAnsi"/>
          <w:sz w:val="20"/>
          <w:szCs w:val="20"/>
          <w:u w:val="single"/>
        </w:rPr>
        <w:t>Razlogi za sprejem:</w:t>
      </w:r>
    </w:p>
    <w:p w14:paraId="588E2C5B" w14:textId="73A3F552" w:rsidR="00BD0ECF" w:rsidRDefault="00905BAA" w:rsidP="009046D5">
      <w:pPr>
        <w:jc w:val="both"/>
        <w:rPr>
          <w:rFonts w:asciiTheme="minorHAnsi" w:hAnsiTheme="minorHAnsi" w:cstheme="minorHAnsi"/>
          <w:sz w:val="20"/>
          <w:szCs w:val="20"/>
        </w:rPr>
      </w:pPr>
      <w:r w:rsidRPr="00905BAA">
        <w:rPr>
          <w:rFonts w:asciiTheme="minorHAnsi" w:hAnsiTheme="minorHAnsi" w:cstheme="minorHAnsi"/>
          <w:sz w:val="20"/>
          <w:szCs w:val="20"/>
        </w:rPr>
        <w:t xml:space="preserve">Občinski svet </w:t>
      </w:r>
      <w:r>
        <w:rPr>
          <w:rFonts w:asciiTheme="minorHAnsi" w:hAnsiTheme="minorHAnsi" w:cstheme="minorHAnsi"/>
          <w:sz w:val="20"/>
          <w:szCs w:val="20"/>
        </w:rPr>
        <w:t>O</w:t>
      </w:r>
      <w:r w:rsidRPr="00905BAA">
        <w:rPr>
          <w:rFonts w:asciiTheme="minorHAnsi" w:hAnsiTheme="minorHAnsi" w:cstheme="minorHAnsi"/>
          <w:sz w:val="20"/>
          <w:szCs w:val="20"/>
        </w:rPr>
        <w:t>bčine Škofljica je na 20. redni seji z dne 22.5.2025</w:t>
      </w:r>
      <w:r>
        <w:rPr>
          <w:rFonts w:asciiTheme="minorHAnsi" w:hAnsiTheme="minorHAnsi" w:cstheme="minorHAnsi"/>
          <w:sz w:val="20"/>
          <w:szCs w:val="20"/>
        </w:rPr>
        <w:t xml:space="preserve"> sprejel sklep o izstopu Občine Škofljica  iz organa Skupne občinske uprave 5G. Skladno s tem je Občina Škofljica do 30.6.2025 obvestila župan</w:t>
      </w:r>
      <w:r w:rsidR="001670E7">
        <w:rPr>
          <w:rFonts w:asciiTheme="minorHAnsi" w:hAnsiTheme="minorHAnsi" w:cstheme="minorHAnsi"/>
          <w:sz w:val="20"/>
          <w:szCs w:val="20"/>
        </w:rPr>
        <w:t>e</w:t>
      </w:r>
      <w:r>
        <w:rPr>
          <w:rFonts w:asciiTheme="minorHAnsi" w:hAnsiTheme="minorHAnsi" w:cstheme="minorHAnsi"/>
          <w:sz w:val="20"/>
          <w:szCs w:val="20"/>
        </w:rPr>
        <w:t xml:space="preserve"> občin ustanoviteljic</w:t>
      </w:r>
      <w:r w:rsidR="001670E7">
        <w:rPr>
          <w:rFonts w:asciiTheme="minorHAnsi" w:hAnsiTheme="minorHAnsi" w:cstheme="minorHAnsi"/>
          <w:sz w:val="20"/>
          <w:szCs w:val="20"/>
        </w:rPr>
        <w:t xml:space="preserve"> in vodjo  skupne občinske uprave 5G o izstopu iz skupne občinske uprave.</w:t>
      </w:r>
    </w:p>
    <w:p w14:paraId="3AA1769F" w14:textId="77777777" w:rsidR="001670E7" w:rsidRDefault="001670E7" w:rsidP="009046D5">
      <w:pPr>
        <w:jc w:val="both"/>
        <w:rPr>
          <w:rFonts w:asciiTheme="minorHAnsi" w:hAnsiTheme="minorHAnsi" w:cstheme="minorHAnsi"/>
          <w:sz w:val="20"/>
          <w:szCs w:val="20"/>
        </w:rPr>
      </w:pPr>
    </w:p>
    <w:p w14:paraId="53458D17" w14:textId="1C6D0B3D" w:rsidR="001670E7" w:rsidRDefault="001670E7" w:rsidP="009046D5">
      <w:pPr>
        <w:jc w:val="both"/>
        <w:rPr>
          <w:rFonts w:asciiTheme="minorHAnsi" w:hAnsiTheme="minorHAnsi" w:cstheme="minorHAnsi"/>
          <w:sz w:val="20"/>
          <w:szCs w:val="20"/>
        </w:rPr>
      </w:pPr>
      <w:r>
        <w:rPr>
          <w:rFonts w:asciiTheme="minorHAnsi" w:hAnsiTheme="minorHAnsi" w:cstheme="minorHAnsi"/>
          <w:sz w:val="20"/>
          <w:szCs w:val="20"/>
        </w:rPr>
        <w:t>Sedežna Občina Grosuplje je posledično spremenila Odlok o ustanovitvi organa skupne občinske uprave »Skupna občinska uprava 5G« predvsem v delu, ki se nanaša na število občin ustanoviteljic</w:t>
      </w:r>
      <w:r w:rsidR="00434C29">
        <w:rPr>
          <w:rFonts w:asciiTheme="minorHAnsi" w:hAnsiTheme="minorHAnsi" w:cstheme="minorHAnsi"/>
          <w:sz w:val="20"/>
          <w:szCs w:val="20"/>
        </w:rPr>
        <w:t xml:space="preserve"> in v delu, ki se nanaša na razdelitev financiranja med občinami ustanoviteljicami.</w:t>
      </w:r>
      <w:r>
        <w:rPr>
          <w:rFonts w:asciiTheme="minorHAnsi" w:hAnsiTheme="minorHAnsi" w:cstheme="minorHAnsi"/>
          <w:sz w:val="20"/>
          <w:szCs w:val="20"/>
        </w:rPr>
        <w:t xml:space="preserve"> Vsebina samega odloka se ni bistveno spremenila. S 1. januarjem 2026 tako v Skupni občinski upravi 5G, ki opravlja predvsem naloge redarstva, inšpektorata in civilne zaščite, ostajajo občine Grosuplje, Ivančna Gorica in Ig. </w:t>
      </w:r>
    </w:p>
    <w:p w14:paraId="1C2EFB08" w14:textId="77777777" w:rsidR="009046D5" w:rsidRDefault="009046D5" w:rsidP="007E48A3">
      <w:pPr>
        <w:rPr>
          <w:rFonts w:asciiTheme="minorHAnsi" w:hAnsiTheme="minorHAnsi" w:cstheme="minorHAnsi"/>
          <w:sz w:val="20"/>
          <w:szCs w:val="20"/>
        </w:rPr>
      </w:pPr>
    </w:p>
    <w:p w14:paraId="672360AE" w14:textId="20F3B89E" w:rsidR="00D01616" w:rsidRDefault="007C2D0C" w:rsidP="00623045">
      <w:pPr>
        <w:rPr>
          <w:rFonts w:asciiTheme="minorHAnsi" w:hAnsiTheme="minorHAnsi" w:cstheme="minorHAnsi"/>
          <w:sz w:val="20"/>
          <w:szCs w:val="20"/>
        </w:rPr>
      </w:pPr>
      <w:r>
        <w:rPr>
          <w:rFonts w:asciiTheme="minorHAnsi" w:hAnsiTheme="minorHAnsi" w:cstheme="minorHAnsi"/>
          <w:sz w:val="20"/>
          <w:szCs w:val="20"/>
        </w:rPr>
        <w:t>Osnutek odloka je v prvem branju obravnaval in sprejel občinski svet na 26. redni seji dne 3.9.2025 z dvema dopolnitvama in sicer:</w:t>
      </w:r>
    </w:p>
    <w:p w14:paraId="33446768" w14:textId="77777777" w:rsidR="007C2D0C" w:rsidRDefault="007C2D0C" w:rsidP="007C2D0C">
      <w:pPr>
        <w:pStyle w:val="Odstavekseznama"/>
        <w:numPr>
          <w:ilvl w:val="0"/>
          <w:numId w:val="5"/>
        </w:numPr>
        <w:rPr>
          <w:rFonts w:asciiTheme="minorHAnsi" w:hAnsiTheme="minorHAnsi" w:cstheme="minorHAnsi"/>
          <w:sz w:val="20"/>
          <w:szCs w:val="20"/>
        </w:rPr>
      </w:pPr>
      <w:r>
        <w:rPr>
          <w:rFonts w:asciiTheme="minorHAnsi" w:hAnsiTheme="minorHAnsi" w:cstheme="minorHAnsi"/>
          <w:sz w:val="20"/>
          <w:szCs w:val="20"/>
        </w:rPr>
        <w:t>V 3 odstavku 8. člena se doda: in sodelujejo pri reševanju postopkov na 2. stopnji.</w:t>
      </w:r>
    </w:p>
    <w:p w14:paraId="4F3608BB" w14:textId="77777777" w:rsidR="007C2D0C" w:rsidRDefault="007C2D0C" w:rsidP="007C2D0C">
      <w:pPr>
        <w:pStyle w:val="Odstavekseznama"/>
        <w:numPr>
          <w:ilvl w:val="0"/>
          <w:numId w:val="5"/>
        </w:numPr>
        <w:rPr>
          <w:rFonts w:asciiTheme="minorHAnsi" w:hAnsiTheme="minorHAnsi" w:cstheme="minorHAnsi"/>
          <w:sz w:val="20"/>
          <w:szCs w:val="20"/>
        </w:rPr>
      </w:pPr>
      <w:r>
        <w:rPr>
          <w:rFonts w:asciiTheme="minorHAnsi" w:hAnsiTheme="minorHAnsi" w:cstheme="minorHAnsi"/>
          <w:sz w:val="20"/>
          <w:szCs w:val="20"/>
        </w:rPr>
        <w:t>V 2 odstavku 19. člena se doda beseda lahko</w:t>
      </w:r>
    </w:p>
    <w:p w14:paraId="47E60F3D" w14:textId="61B1443D" w:rsidR="007C2D0C" w:rsidRDefault="007C2D0C" w:rsidP="009046D5">
      <w:pPr>
        <w:jc w:val="both"/>
        <w:rPr>
          <w:rFonts w:asciiTheme="minorHAnsi" w:hAnsiTheme="minorHAnsi" w:cstheme="minorHAnsi"/>
          <w:sz w:val="20"/>
          <w:szCs w:val="20"/>
        </w:rPr>
      </w:pPr>
      <w:r>
        <w:rPr>
          <w:rFonts w:asciiTheme="minorHAnsi" w:hAnsiTheme="minorHAnsi" w:cstheme="minorHAnsi"/>
          <w:sz w:val="20"/>
          <w:szCs w:val="20"/>
        </w:rPr>
        <w:lastRenderedPageBreak/>
        <w:t>Pravna stroka nasprotuje dodatku</w:t>
      </w:r>
      <w:r w:rsidR="006222C6">
        <w:rPr>
          <w:rFonts w:asciiTheme="minorHAnsi" w:hAnsiTheme="minorHAnsi" w:cstheme="minorHAnsi"/>
          <w:sz w:val="20"/>
          <w:szCs w:val="20"/>
        </w:rPr>
        <w:t xml:space="preserve"> v 8. členu odloka zaradi »načela samostojnosti«, saj uradna oseba, ki vodi upravni postopek in odloča v upravnih zadevah, je pri odločanju samostojen in neodvisen. Se pa strinja, da se 2 odstavek 19. člena glasi: Posamezne občine ustanoviteljice lahko koristijo storitve vseh področij, ki se izvajajo.</w:t>
      </w:r>
      <w:r>
        <w:rPr>
          <w:rFonts w:asciiTheme="minorHAnsi" w:hAnsiTheme="minorHAnsi" w:cstheme="minorHAnsi"/>
          <w:sz w:val="20"/>
          <w:szCs w:val="20"/>
        </w:rPr>
        <w:t xml:space="preserve"> </w:t>
      </w:r>
      <w:r w:rsidRPr="007C2D0C">
        <w:rPr>
          <w:rFonts w:asciiTheme="minorHAnsi" w:hAnsiTheme="minorHAnsi" w:cstheme="minorHAnsi"/>
          <w:sz w:val="20"/>
          <w:szCs w:val="20"/>
        </w:rPr>
        <w:t xml:space="preserve"> </w:t>
      </w:r>
    </w:p>
    <w:p w14:paraId="40A2B9AD" w14:textId="77777777" w:rsidR="006222C6" w:rsidRDefault="006222C6" w:rsidP="00623045">
      <w:pPr>
        <w:rPr>
          <w:rFonts w:asciiTheme="minorHAnsi" w:hAnsiTheme="minorHAnsi" w:cstheme="minorHAnsi"/>
          <w:sz w:val="20"/>
          <w:szCs w:val="20"/>
          <w:u w:val="single"/>
        </w:rPr>
      </w:pPr>
    </w:p>
    <w:p w14:paraId="14C448C3" w14:textId="77777777" w:rsidR="009046D5" w:rsidRDefault="009046D5" w:rsidP="00623045">
      <w:pPr>
        <w:rPr>
          <w:rFonts w:asciiTheme="minorHAnsi" w:hAnsiTheme="minorHAnsi" w:cstheme="minorHAnsi"/>
          <w:sz w:val="20"/>
          <w:szCs w:val="20"/>
          <w:u w:val="single"/>
        </w:rPr>
      </w:pPr>
    </w:p>
    <w:p w14:paraId="5EEC70CB" w14:textId="6F70420C" w:rsidR="00623045" w:rsidRPr="00CD082D" w:rsidRDefault="00623045" w:rsidP="00623045">
      <w:pPr>
        <w:rPr>
          <w:rFonts w:asciiTheme="minorHAnsi" w:hAnsiTheme="minorHAnsi" w:cstheme="minorHAnsi"/>
          <w:sz w:val="20"/>
          <w:szCs w:val="20"/>
          <w:u w:val="single"/>
        </w:rPr>
      </w:pPr>
      <w:r w:rsidRPr="00CD082D">
        <w:rPr>
          <w:rFonts w:asciiTheme="minorHAnsi" w:hAnsiTheme="minorHAnsi" w:cstheme="minorHAnsi"/>
          <w:sz w:val="20"/>
          <w:szCs w:val="20"/>
          <w:u w:val="single"/>
        </w:rPr>
        <w:t>Predlog sklepa</w:t>
      </w:r>
      <w:r w:rsidR="00434C29">
        <w:rPr>
          <w:rFonts w:asciiTheme="minorHAnsi" w:hAnsiTheme="minorHAnsi" w:cstheme="minorHAnsi"/>
          <w:sz w:val="20"/>
          <w:szCs w:val="20"/>
          <w:u w:val="single"/>
        </w:rPr>
        <w:t>:</w:t>
      </w:r>
    </w:p>
    <w:p w14:paraId="6176EA9A" w14:textId="279622AD" w:rsidR="00B96CE1" w:rsidRDefault="00623045" w:rsidP="00623045">
      <w:pPr>
        <w:rPr>
          <w:rFonts w:asciiTheme="minorHAnsi" w:hAnsiTheme="minorHAnsi" w:cstheme="minorHAnsi"/>
          <w:b/>
          <w:sz w:val="20"/>
          <w:szCs w:val="20"/>
        </w:rPr>
      </w:pPr>
      <w:r w:rsidRPr="00CD082D">
        <w:rPr>
          <w:rFonts w:asciiTheme="minorHAnsi" w:hAnsiTheme="minorHAnsi" w:cstheme="minorHAnsi"/>
          <w:b/>
          <w:sz w:val="20"/>
          <w:szCs w:val="20"/>
        </w:rPr>
        <w:t xml:space="preserve">Občinski svet Občine Ig </w:t>
      </w:r>
      <w:r w:rsidR="00B96CE1">
        <w:rPr>
          <w:rFonts w:asciiTheme="minorHAnsi" w:hAnsiTheme="minorHAnsi" w:cstheme="minorHAnsi"/>
          <w:b/>
          <w:sz w:val="20"/>
          <w:szCs w:val="20"/>
        </w:rPr>
        <w:t>potrjuje</w:t>
      </w:r>
      <w:r w:rsidR="00092636" w:rsidRPr="00CD082D">
        <w:rPr>
          <w:rFonts w:asciiTheme="minorHAnsi" w:hAnsiTheme="minorHAnsi" w:cstheme="minorHAnsi"/>
          <w:b/>
          <w:sz w:val="20"/>
          <w:szCs w:val="20"/>
        </w:rPr>
        <w:t xml:space="preserve"> </w:t>
      </w:r>
      <w:bookmarkStart w:id="1" w:name="_Hlk132106305"/>
      <w:r w:rsidR="00434C29">
        <w:rPr>
          <w:rFonts w:asciiTheme="minorHAnsi" w:hAnsiTheme="minorHAnsi" w:cstheme="minorHAnsi"/>
          <w:b/>
          <w:sz w:val="20"/>
          <w:szCs w:val="20"/>
        </w:rPr>
        <w:t>predlog</w:t>
      </w:r>
      <w:r w:rsidR="00B96CE1">
        <w:rPr>
          <w:rFonts w:asciiTheme="minorHAnsi" w:hAnsiTheme="minorHAnsi" w:cstheme="minorHAnsi"/>
          <w:b/>
          <w:sz w:val="20"/>
          <w:szCs w:val="20"/>
        </w:rPr>
        <w:t xml:space="preserve"> </w:t>
      </w:r>
      <w:r w:rsidR="001670E7" w:rsidRPr="001670E7">
        <w:rPr>
          <w:rFonts w:asciiTheme="minorHAnsi" w:hAnsiTheme="minorHAnsi" w:cstheme="minorHAnsi"/>
          <w:b/>
          <w:sz w:val="20"/>
          <w:szCs w:val="20"/>
        </w:rPr>
        <w:t>O</w:t>
      </w:r>
      <w:r w:rsidR="001670E7">
        <w:rPr>
          <w:rFonts w:asciiTheme="minorHAnsi" w:hAnsiTheme="minorHAnsi" w:cstheme="minorHAnsi"/>
          <w:b/>
          <w:sz w:val="20"/>
          <w:szCs w:val="20"/>
        </w:rPr>
        <w:t>dloka</w:t>
      </w:r>
      <w:r w:rsidR="001670E7" w:rsidRPr="001670E7">
        <w:rPr>
          <w:rFonts w:asciiTheme="minorHAnsi" w:hAnsiTheme="minorHAnsi" w:cstheme="minorHAnsi"/>
          <w:b/>
          <w:sz w:val="20"/>
          <w:szCs w:val="20"/>
        </w:rPr>
        <w:t xml:space="preserve"> o ustanovitvi organa skupne občinske uprave »Skupna občinska uprava 5G«</w:t>
      </w:r>
      <w:r w:rsidR="00B96CE1">
        <w:rPr>
          <w:rFonts w:asciiTheme="minorHAnsi" w:hAnsiTheme="minorHAnsi" w:cstheme="minorHAnsi"/>
          <w:b/>
          <w:sz w:val="20"/>
          <w:szCs w:val="20"/>
        </w:rPr>
        <w:t>.</w:t>
      </w:r>
    </w:p>
    <w:bookmarkEnd w:id="1"/>
    <w:p w14:paraId="4E47A6D3" w14:textId="2DD7CF1A" w:rsidR="0017116D" w:rsidRDefault="0017116D" w:rsidP="00623045">
      <w:pPr>
        <w:rPr>
          <w:rFonts w:asciiTheme="minorHAnsi" w:hAnsiTheme="minorHAnsi" w:cstheme="minorHAnsi"/>
          <w:sz w:val="20"/>
          <w:szCs w:val="20"/>
        </w:rPr>
      </w:pPr>
    </w:p>
    <w:p w14:paraId="05E442E6" w14:textId="77777777" w:rsidR="00B96CE1" w:rsidRDefault="00B96CE1" w:rsidP="00623045">
      <w:pPr>
        <w:rPr>
          <w:rFonts w:asciiTheme="minorHAnsi" w:hAnsiTheme="minorHAnsi" w:cstheme="minorHAnsi"/>
          <w:sz w:val="20"/>
          <w:szCs w:val="20"/>
        </w:rPr>
      </w:pPr>
    </w:p>
    <w:p w14:paraId="1A3CD383" w14:textId="77777777" w:rsidR="00D01616" w:rsidRDefault="00D01616" w:rsidP="00623045">
      <w:pPr>
        <w:rPr>
          <w:rFonts w:asciiTheme="minorHAnsi" w:hAnsiTheme="minorHAnsi" w:cstheme="minorHAnsi"/>
          <w:sz w:val="20"/>
          <w:szCs w:val="20"/>
        </w:rPr>
      </w:pPr>
    </w:p>
    <w:p w14:paraId="30EF2A1C" w14:textId="77777777" w:rsidR="00D01616" w:rsidRPr="00CD082D" w:rsidRDefault="00D01616" w:rsidP="00623045">
      <w:pPr>
        <w:rPr>
          <w:rFonts w:asciiTheme="minorHAnsi" w:hAnsiTheme="minorHAnsi" w:cstheme="minorHAnsi"/>
          <w:sz w:val="20"/>
          <w:szCs w:val="20"/>
        </w:rPr>
      </w:pPr>
    </w:p>
    <w:p w14:paraId="539501D5" w14:textId="70FCB2EE" w:rsidR="00E64901" w:rsidRPr="00CD082D" w:rsidRDefault="00623045" w:rsidP="00623045">
      <w:pPr>
        <w:rPr>
          <w:rFonts w:asciiTheme="minorHAnsi" w:hAnsiTheme="minorHAnsi" w:cstheme="minorHAnsi"/>
          <w:sz w:val="20"/>
          <w:szCs w:val="20"/>
        </w:rPr>
      </w:pPr>
      <w:r w:rsidRPr="00CD082D">
        <w:rPr>
          <w:rFonts w:asciiTheme="minorHAnsi" w:hAnsiTheme="minorHAnsi" w:cstheme="minorHAnsi"/>
          <w:sz w:val="20"/>
          <w:szCs w:val="20"/>
        </w:rPr>
        <w:t xml:space="preserve">                                                                                         </w:t>
      </w:r>
      <w:r w:rsidR="001B368E" w:rsidRPr="00CD082D">
        <w:rPr>
          <w:rFonts w:asciiTheme="minorHAnsi" w:hAnsiTheme="minorHAnsi" w:cstheme="minorHAnsi"/>
          <w:sz w:val="20"/>
          <w:szCs w:val="20"/>
        </w:rPr>
        <w:t xml:space="preserve">   </w:t>
      </w:r>
      <w:r w:rsidRPr="00CD082D">
        <w:rPr>
          <w:rFonts w:asciiTheme="minorHAnsi" w:hAnsiTheme="minorHAnsi" w:cstheme="minorHAnsi"/>
          <w:sz w:val="20"/>
          <w:szCs w:val="20"/>
        </w:rPr>
        <w:t xml:space="preserve"> </w:t>
      </w:r>
      <w:r w:rsidR="00657EAC" w:rsidRPr="00CD082D">
        <w:rPr>
          <w:rFonts w:asciiTheme="minorHAnsi" w:hAnsiTheme="minorHAnsi" w:cstheme="minorHAnsi"/>
          <w:sz w:val="20"/>
          <w:szCs w:val="20"/>
        </w:rPr>
        <w:t xml:space="preserve">        </w:t>
      </w:r>
      <w:r w:rsidRPr="00CD082D">
        <w:rPr>
          <w:rFonts w:asciiTheme="minorHAnsi" w:hAnsiTheme="minorHAnsi" w:cstheme="minorHAnsi"/>
          <w:sz w:val="20"/>
          <w:szCs w:val="20"/>
        </w:rPr>
        <w:t xml:space="preserve"> </w:t>
      </w:r>
      <w:r w:rsidR="001B368E" w:rsidRPr="00CD082D">
        <w:rPr>
          <w:rFonts w:asciiTheme="minorHAnsi" w:hAnsiTheme="minorHAnsi" w:cstheme="minorHAnsi"/>
          <w:sz w:val="20"/>
          <w:szCs w:val="20"/>
        </w:rPr>
        <w:t>Zlatko Usenik</w:t>
      </w:r>
      <w:r w:rsidRPr="00CD082D">
        <w:rPr>
          <w:rFonts w:asciiTheme="minorHAnsi" w:hAnsiTheme="minorHAnsi" w:cstheme="minorHAnsi"/>
          <w:sz w:val="20"/>
          <w:szCs w:val="20"/>
        </w:rPr>
        <w:t xml:space="preserve">                                                                         </w:t>
      </w:r>
      <w:r w:rsidR="00751D69" w:rsidRPr="00CD082D">
        <w:rPr>
          <w:rFonts w:asciiTheme="minorHAnsi" w:hAnsiTheme="minorHAnsi" w:cstheme="minorHAnsi"/>
          <w:sz w:val="20"/>
          <w:szCs w:val="20"/>
        </w:rPr>
        <w:t xml:space="preserve"> </w:t>
      </w:r>
      <w:r w:rsidRPr="00CD082D">
        <w:rPr>
          <w:rFonts w:asciiTheme="minorHAnsi" w:hAnsiTheme="minorHAnsi" w:cstheme="minorHAnsi"/>
          <w:sz w:val="20"/>
          <w:szCs w:val="20"/>
        </w:rPr>
        <w:t xml:space="preserve">    </w:t>
      </w:r>
    </w:p>
    <w:p w14:paraId="1BC7558F" w14:textId="7B94FD2A" w:rsidR="00BA4E6C" w:rsidRPr="00CD082D" w:rsidRDefault="00657EAC" w:rsidP="00623045">
      <w:pPr>
        <w:rPr>
          <w:rFonts w:asciiTheme="minorHAnsi" w:hAnsiTheme="minorHAnsi" w:cstheme="minorHAnsi"/>
          <w:sz w:val="20"/>
          <w:szCs w:val="20"/>
        </w:rPr>
      </w:pPr>
      <w:r w:rsidRPr="00CD082D">
        <w:rPr>
          <w:rFonts w:asciiTheme="minorHAnsi" w:hAnsiTheme="minorHAnsi" w:cstheme="minorHAnsi"/>
          <w:sz w:val="20"/>
          <w:szCs w:val="20"/>
        </w:rPr>
        <w:t xml:space="preserve">                                                                                                           </w:t>
      </w:r>
      <w:r w:rsidR="00ED6DBE">
        <w:rPr>
          <w:rFonts w:asciiTheme="minorHAnsi" w:hAnsiTheme="minorHAnsi" w:cstheme="minorHAnsi"/>
          <w:sz w:val="20"/>
          <w:szCs w:val="20"/>
        </w:rPr>
        <w:t xml:space="preserve"> </w:t>
      </w:r>
      <w:r w:rsidR="00623045" w:rsidRPr="00CD082D">
        <w:rPr>
          <w:rFonts w:asciiTheme="minorHAnsi" w:hAnsiTheme="minorHAnsi" w:cstheme="minorHAnsi"/>
          <w:sz w:val="20"/>
          <w:szCs w:val="20"/>
        </w:rPr>
        <w:t>ŽUPAN</w:t>
      </w:r>
    </w:p>
    <w:p w14:paraId="28384EC7" w14:textId="1332F88B" w:rsidR="00C25803" w:rsidRPr="00CD082D" w:rsidRDefault="00C25803" w:rsidP="00623045">
      <w:pPr>
        <w:rPr>
          <w:rFonts w:asciiTheme="minorHAnsi" w:hAnsiTheme="minorHAnsi" w:cstheme="minorHAnsi"/>
          <w:sz w:val="20"/>
          <w:szCs w:val="20"/>
        </w:rPr>
      </w:pPr>
    </w:p>
    <w:p w14:paraId="2575B494" w14:textId="2F9D6191" w:rsidR="00C25803" w:rsidRPr="00CD082D" w:rsidRDefault="00C25803" w:rsidP="00623045">
      <w:pPr>
        <w:rPr>
          <w:rFonts w:asciiTheme="minorHAnsi" w:hAnsiTheme="minorHAnsi" w:cstheme="minorHAnsi"/>
          <w:sz w:val="20"/>
          <w:szCs w:val="20"/>
        </w:rPr>
      </w:pPr>
    </w:p>
    <w:p w14:paraId="27250F86" w14:textId="53D14B87" w:rsidR="0017116D" w:rsidRDefault="0017116D" w:rsidP="00623045">
      <w:pPr>
        <w:rPr>
          <w:rFonts w:ascii="Arial" w:hAnsi="Arial" w:cs="Arial"/>
          <w:sz w:val="20"/>
          <w:szCs w:val="20"/>
        </w:rPr>
      </w:pPr>
    </w:p>
    <w:p w14:paraId="27495B6D" w14:textId="77777777" w:rsidR="00E64901" w:rsidRDefault="00E64901" w:rsidP="00623045">
      <w:pPr>
        <w:rPr>
          <w:rFonts w:ascii="Arial" w:hAnsi="Arial" w:cs="Arial"/>
          <w:sz w:val="20"/>
          <w:szCs w:val="20"/>
        </w:rPr>
      </w:pPr>
    </w:p>
    <w:p w14:paraId="2D8216FE" w14:textId="77777777" w:rsidR="00E64901" w:rsidRDefault="00E64901" w:rsidP="00623045">
      <w:pPr>
        <w:rPr>
          <w:rFonts w:ascii="Arial" w:hAnsi="Arial" w:cs="Arial"/>
          <w:sz w:val="20"/>
          <w:szCs w:val="20"/>
        </w:rPr>
      </w:pPr>
    </w:p>
    <w:p w14:paraId="3974204E" w14:textId="77777777" w:rsidR="00E64901" w:rsidRDefault="00E64901" w:rsidP="00623045">
      <w:pPr>
        <w:rPr>
          <w:rFonts w:ascii="Arial" w:hAnsi="Arial" w:cs="Arial"/>
          <w:sz w:val="20"/>
          <w:szCs w:val="20"/>
        </w:rPr>
      </w:pPr>
    </w:p>
    <w:p w14:paraId="4D8C25EF" w14:textId="77777777" w:rsidR="00E64901" w:rsidRDefault="00E64901" w:rsidP="00623045">
      <w:pPr>
        <w:rPr>
          <w:rFonts w:ascii="Arial" w:hAnsi="Arial" w:cs="Arial"/>
          <w:sz w:val="20"/>
          <w:szCs w:val="20"/>
        </w:rPr>
      </w:pPr>
    </w:p>
    <w:p w14:paraId="40F6F7A9" w14:textId="77777777" w:rsidR="001670E7" w:rsidRDefault="001670E7" w:rsidP="00623045">
      <w:pPr>
        <w:rPr>
          <w:rFonts w:ascii="Arial" w:hAnsi="Arial" w:cs="Arial"/>
          <w:sz w:val="20"/>
          <w:szCs w:val="20"/>
        </w:rPr>
      </w:pPr>
    </w:p>
    <w:p w14:paraId="3FC2F00A" w14:textId="77777777" w:rsidR="001670E7" w:rsidRDefault="001670E7" w:rsidP="00623045">
      <w:pPr>
        <w:rPr>
          <w:rFonts w:ascii="Arial" w:hAnsi="Arial" w:cs="Arial"/>
          <w:sz w:val="20"/>
          <w:szCs w:val="20"/>
        </w:rPr>
      </w:pPr>
    </w:p>
    <w:p w14:paraId="6EBB40EC" w14:textId="77777777" w:rsidR="009046D5" w:rsidRDefault="009046D5" w:rsidP="00623045">
      <w:pPr>
        <w:rPr>
          <w:rFonts w:ascii="Arial" w:hAnsi="Arial" w:cs="Arial"/>
          <w:sz w:val="20"/>
          <w:szCs w:val="20"/>
        </w:rPr>
      </w:pPr>
    </w:p>
    <w:p w14:paraId="16017287" w14:textId="77777777" w:rsidR="009046D5" w:rsidRDefault="009046D5" w:rsidP="00623045">
      <w:pPr>
        <w:rPr>
          <w:rFonts w:ascii="Arial" w:hAnsi="Arial" w:cs="Arial"/>
          <w:sz w:val="20"/>
          <w:szCs w:val="20"/>
        </w:rPr>
      </w:pPr>
    </w:p>
    <w:p w14:paraId="41194815" w14:textId="77777777" w:rsidR="009046D5" w:rsidRDefault="009046D5" w:rsidP="00623045">
      <w:pPr>
        <w:rPr>
          <w:rFonts w:ascii="Arial" w:hAnsi="Arial" w:cs="Arial"/>
          <w:sz w:val="20"/>
          <w:szCs w:val="20"/>
        </w:rPr>
      </w:pPr>
    </w:p>
    <w:p w14:paraId="4D7F6723" w14:textId="77777777" w:rsidR="009046D5" w:rsidRDefault="009046D5" w:rsidP="00623045">
      <w:pPr>
        <w:rPr>
          <w:rFonts w:ascii="Arial" w:hAnsi="Arial" w:cs="Arial"/>
          <w:sz w:val="20"/>
          <w:szCs w:val="20"/>
        </w:rPr>
      </w:pPr>
    </w:p>
    <w:p w14:paraId="634ED0A0" w14:textId="77777777" w:rsidR="009046D5" w:rsidRDefault="009046D5" w:rsidP="00623045">
      <w:pPr>
        <w:rPr>
          <w:rFonts w:ascii="Arial" w:hAnsi="Arial" w:cs="Arial"/>
          <w:sz w:val="20"/>
          <w:szCs w:val="20"/>
        </w:rPr>
      </w:pPr>
    </w:p>
    <w:p w14:paraId="4CD08D4A" w14:textId="77777777" w:rsidR="009046D5" w:rsidRDefault="009046D5" w:rsidP="00623045">
      <w:pPr>
        <w:rPr>
          <w:rFonts w:ascii="Arial" w:hAnsi="Arial" w:cs="Arial"/>
          <w:sz w:val="20"/>
          <w:szCs w:val="20"/>
        </w:rPr>
      </w:pPr>
    </w:p>
    <w:p w14:paraId="7E940A5F" w14:textId="77777777" w:rsidR="009046D5" w:rsidRDefault="009046D5" w:rsidP="00623045">
      <w:pPr>
        <w:rPr>
          <w:rFonts w:ascii="Arial" w:hAnsi="Arial" w:cs="Arial"/>
          <w:sz w:val="20"/>
          <w:szCs w:val="20"/>
        </w:rPr>
      </w:pPr>
    </w:p>
    <w:p w14:paraId="21A16F18" w14:textId="77777777" w:rsidR="009046D5" w:rsidRDefault="009046D5" w:rsidP="00623045">
      <w:pPr>
        <w:rPr>
          <w:rFonts w:ascii="Arial" w:hAnsi="Arial" w:cs="Arial"/>
          <w:sz w:val="20"/>
          <w:szCs w:val="20"/>
        </w:rPr>
      </w:pPr>
    </w:p>
    <w:p w14:paraId="4417A608" w14:textId="77777777" w:rsidR="009046D5" w:rsidRDefault="009046D5" w:rsidP="00623045">
      <w:pPr>
        <w:rPr>
          <w:rFonts w:ascii="Arial" w:hAnsi="Arial" w:cs="Arial"/>
          <w:sz w:val="20"/>
          <w:szCs w:val="20"/>
        </w:rPr>
      </w:pPr>
    </w:p>
    <w:p w14:paraId="4D336BA6" w14:textId="77777777" w:rsidR="009046D5" w:rsidRDefault="009046D5" w:rsidP="00623045">
      <w:pPr>
        <w:rPr>
          <w:rFonts w:ascii="Arial" w:hAnsi="Arial" w:cs="Arial"/>
          <w:sz w:val="20"/>
          <w:szCs w:val="20"/>
        </w:rPr>
      </w:pPr>
    </w:p>
    <w:p w14:paraId="7CE2EE07" w14:textId="77777777" w:rsidR="009046D5" w:rsidRDefault="009046D5" w:rsidP="00623045">
      <w:pPr>
        <w:rPr>
          <w:rFonts w:ascii="Arial" w:hAnsi="Arial" w:cs="Arial"/>
          <w:sz w:val="20"/>
          <w:szCs w:val="20"/>
        </w:rPr>
      </w:pPr>
    </w:p>
    <w:p w14:paraId="2F0889E5" w14:textId="77777777" w:rsidR="009046D5" w:rsidRDefault="009046D5" w:rsidP="00623045">
      <w:pPr>
        <w:rPr>
          <w:rFonts w:ascii="Arial" w:hAnsi="Arial" w:cs="Arial"/>
          <w:sz w:val="20"/>
          <w:szCs w:val="20"/>
        </w:rPr>
      </w:pPr>
    </w:p>
    <w:p w14:paraId="6D8AD327" w14:textId="77777777" w:rsidR="009046D5" w:rsidRDefault="009046D5" w:rsidP="00623045">
      <w:pPr>
        <w:rPr>
          <w:rFonts w:ascii="Arial" w:hAnsi="Arial" w:cs="Arial"/>
          <w:sz w:val="20"/>
          <w:szCs w:val="20"/>
        </w:rPr>
      </w:pPr>
    </w:p>
    <w:p w14:paraId="28B07DEF" w14:textId="77777777" w:rsidR="009046D5" w:rsidRDefault="009046D5" w:rsidP="00623045">
      <w:pPr>
        <w:rPr>
          <w:rFonts w:ascii="Arial" w:hAnsi="Arial" w:cs="Arial"/>
          <w:sz w:val="20"/>
          <w:szCs w:val="20"/>
        </w:rPr>
      </w:pPr>
    </w:p>
    <w:p w14:paraId="352DBD7B" w14:textId="77777777" w:rsidR="009046D5" w:rsidRDefault="009046D5" w:rsidP="00623045">
      <w:pPr>
        <w:rPr>
          <w:rFonts w:ascii="Arial" w:hAnsi="Arial" w:cs="Arial"/>
          <w:sz w:val="20"/>
          <w:szCs w:val="20"/>
        </w:rPr>
      </w:pPr>
    </w:p>
    <w:p w14:paraId="1F30DAED" w14:textId="77777777" w:rsidR="009046D5" w:rsidRDefault="009046D5" w:rsidP="00623045">
      <w:pPr>
        <w:rPr>
          <w:rFonts w:ascii="Arial" w:hAnsi="Arial" w:cs="Arial"/>
          <w:sz w:val="20"/>
          <w:szCs w:val="20"/>
        </w:rPr>
      </w:pPr>
    </w:p>
    <w:p w14:paraId="5D0EC52B" w14:textId="77777777" w:rsidR="009046D5" w:rsidRDefault="009046D5" w:rsidP="00623045">
      <w:pPr>
        <w:rPr>
          <w:rFonts w:ascii="Arial" w:hAnsi="Arial" w:cs="Arial"/>
          <w:sz w:val="20"/>
          <w:szCs w:val="20"/>
        </w:rPr>
      </w:pPr>
    </w:p>
    <w:p w14:paraId="4573FCB0" w14:textId="77777777" w:rsidR="009046D5" w:rsidRDefault="009046D5" w:rsidP="00623045">
      <w:pPr>
        <w:rPr>
          <w:rFonts w:ascii="Arial" w:hAnsi="Arial" w:cs="Arial"/>
          <w:sz w:val="20"/>
          <w:szCs w:val="20"/>
        </w:rPr>
      </w:pPr>
    </w:p>
    <w:p w14:paraId="7961A4ED" w14:textId="77777777" w:rsidR="009046D5" w:rsidRDefault="009046D5" w:rsidP="00623045">
      <w:pPr>
        <w:rPr>
          <w:rFonts w:ascii="Arial" w:hAnsi="Arial" w:cs="Arial"/>
          <w:sz w:val="20"/>
          <w:szCs w:val="20"/>
        </w:rPr>
      </w:pPr>
    </w:p>
    <w:p w14:paraId="6D2569B4" w14:textId="77777777" w:rsidR="009046D5" w:rsidRDefault="009046D5" w:rsidP="00623045">
      <w:pPr>
        <w:rPr>
          <w:rFonts w:ascii="Arial" w:hAnsi="Arial" w:cs="Arial"/>
          <w:sz w:val="20"/>
          <w:szCs w:val="20"/>
        </w:rPr>
      </w:pPr>
    </w:p>
    <w:p w14:paraId="0C3F0487" w14:textId="77777777" w:rsidR="009046D5" w:rsidRDefault="009046D5" w:rsidP="00623045">
      <w:pPr>
        <w:rPr>
          <w:rFonts w:ascii="Arial" w:hAnsi="Arial" w:cs="Arial"/>
          <w:sz w:val="20"/>
          <w:szCs w:val="20"/>
        </w:rPr>
      </w:pPr>
    </w:p>
    <w:p w14:paraId="7A466990" w14:textId="77777777" w:rsidR="009046D5" w:rsidRDefault="009046D5" w:rsidP="00623045">
      <w:pPr>
        <w:rPr>
          <w:rFonts w:ascii="Arial" w:hAnsi="Arial" w:cs="Arial"/>
          <w:sz w:val="20"/>
          <w:szCs w:val="20"/>
        </w:rPr>
      </w:pPr>
    </w:p>
    <w:p w14:paraId="68B2D9F2" w14:textId="77777777" w:rsidR="009046D5" w:rsidRDefault="009046D5" w:rsidP="00623045">
      <w:pPr>
        <w:rPr>
          <w:rFonts w:ascii="Arial" w:hAnsi="Arial" w:cs="Arial"/>
          <w:sz w:val="20"/>
          <w:szCs w:val="20"/>
        </w:rPr>
      </w:pPr>
    </w:p>
    <w:p w14:paraId="718DE71F" w14:textId="77777777" w:rsidR="009046D5" w:rsidRDefault="009046D5" w:rsidP="00623045">
      <w:pPr>
        <w:rPr>
          <w:rFonts w:ascii="Arial" w:hAnsi="Arial" w:cs="Arial"/>
          <w:sz w:val="20"/>
          <w:szCs w:val="20"/>
        </w:rPr>
      </w:pPr>
    </w:p>
    <w:p w14:paraId="4FD366D4" w14:textId="77777777" w:rsidR="009046D5" w:rsidRDefault="009046D5" w:rsidP="00623045">
      <w:pPr>
        <w:rPr>
          <w:rFonts w:ascii="Arial" w:hAnsi="Arial" w:cs="Arial"/>
          <w:sz w:val="20"/>
          <w:szCs w:val="20"/>
        </w:rPr>
      </w:pPr>
    </w:p>
    <w:p w14:paraId="72A764A9" w14:textId="77777777" w:rsidR="009046D5" w:rsidRDefault="009046D5" w:rsidP="00623045">
      <w:pPr>
        <w:rPr>
          <w:rFonts w:ascii="Arial" w:hAnsi="Arial" w:cs="Arial"/>
          <w:sz w:val="20"/>
          <w:szCs w:val="20"/>
        </w:rPr>
      </w:pPr>
    </w:p>
    <w:p w14:paraId="5BC38B6F" w14:textId="77777777" w:rsidR="009046D5" w:rsidRDefault="009046D5" w:rsidP="00623045">
      <w:pPr>
        <w:rPr>
          <w:rFonts w:ascii="Arial" w:hAnsi="Arial" w:cs="Arial"/>
          <w:sz w:val="20"/>
          <w:szCs w:val="20"/>
        </w:rPr>
      </w:pPr>
    </w:p>
    <w:p w14:paraId="78323F91" w14:textId="77777777" w:rsidR="009046D5" w:rsidRDefault="009046D5" w:rsidP="00623045">
      <w:pPr>
        <w:rPr>
          <w:rFonts w:ascii="Arial" w:hAnsi="Arial" w:cs="Arial"/>
          <w:sz w:val="20"/>
          <w:szCs w:val="20"/>
        </w:rPr>
      </w:pPr>
    </w:p>
    <w:p w14:paraId="183348EB" w14:textId="77777777" w:rsidR="009046D5" w:rsidRDefault="009046D5" w:rsidP="00623045">
      <w:pPr>
        <w:rPr>
          <w:rFonts w:ascii="Arial" w:hAnsi="Arial" w:cs="Arial"/>
          <w:sz w:val="20"/>
          <w:szCs w:val="20"/>
        </w:rPr>
      </w:pPr>
    </w:p>
    <w:p w14:paraId="2E01B1E4" w14:textId="77777777" w:rsidR="009046D5" w:rsidRDefault="009046D5" w:rsidP="00623045">
      <w:pPr>
        <w:rPr>
          <w:rFonts w:ascii="Arial" w:hAnsi="Arial" w:cs="Arial"/>
          <w:sz w:val="20"/>
          <w:szCs w:val="20"/>
        </w:rPr>
      </w:pPr>
    </w:p>
    <w:p w14:paraId="62F69FC1" w14:textId="77777777" w:rsidR="009046D5" w:rsidRDefault="009046D5" w:rsidP="00623045">
      <w:pPr>
        <w:rPr>
          <w:rFonts w:ascii="Arial" w:hAnsi="Arial" w:cs="Arial"/>
          <w:sz w:val="20"/>
          <w:szCs w:val="20"/>
        </w:rPr>
      </w:pPr>
    </w:p>
    <w:p w14:paraId="1E141E40" w14:textId="77777777" w:rsidR="001670E7" w:rsidRDefault="001670E7" w:rsidP="00623045">
      <w:pPr>
        <w:rPr>
          <w:rFonts w:ascii="Arial" w:hAnsi="Arial" w:cs="Arial"/>
          <w:sz w:val="20"/>
          <w:szCs w:val="20"/>
        </w:rPr>
      </w:pPr>
    </w:p>
    <w:p w14:paraId="58F5CD12" w14:textId="77777777" w:rsidR="00E64901" w:rsidRDefault="00E64901" w:rsidP="00623045">
      <w:pPr>
        <w:rPr>
          <w:rFonts w:ascii="Arial" w:hAnsi="Arial" w:cs="Arial"/>
          <w:sz w:val="20"/>
          <w:szCs w:val="20"/>
        </w:rPr>
      </w:pPr>
    </w:p>
    <w:p w14:paraId="702807FE" w14:textId="16A30708" w:rsidR="00E64901" w:rsidRDefault="00E64901" w:rsidP="00623045">
      <w:pPr>
        <w:rPr>
          <w:rFonts w:asciiTheme="minorHAnsi" w:hAnsiTheme="minorHAnsi" w:cstheme="minorHAnsi"/>
          <w:sz w:val="18"/>
          <w:szCs w:val="18"/>
        </w:rPr>
      </w:pPr>
      <w:r w:rsidRPr="00B67445">
        <w:rPr>
          <w:rFonts w:asciiTheme="minorHAnsi" w:hAnsiTheme="minorHAnsi" w:cstheme="minorHAnsi"/>
          <w:sz w:val="18"/>
          <w:szCs w:val="18"/>
        </w:rPr>
        <w:t>Priloga:</w:t>
      </w:r>
    </w:p>
    <w:p w14:paraId="4A032536" w14:textId="344BF08E" w:rsidR="00D01616" w:rsidRPr="00D01616" w:rsidRDefault="001670E7" w:rsidP="00D01616">
      <w:pPr>
        <w:pStyle w:val="Odstavekseznama"/>
        <w:numPr>
          <w:ilvl w:val="0"/>
          <w:numId w:val="4"/>
        </w:numPr>
        <w:rPr>
          <w:rFonts w:asciiTheme="minorHAnsi" w:hAnsiTheme="minorHAnsi" w:cstheme="minorHAnsi"/>
          <w:sz w:val="18"/>
          <w:szCs w:val="18"/>
        </w:rPr>
      </w:pPr>
      <w:r w:rsidRPr="001670E7">
        <w:rPr>
          <w:rFonts w:asciiTheme="minorHAnsi" w:hAnsiTheme="minorHAnsi" w:cstheme="minorHAnsi"/>
          <w:sz w:val="18"/>
          <w:szCs w:val="18"/>
        </w:rPr>
        <w:t>O</w:t>
      </w:r>
      <w:r>
        <w:rPr>
          <w:rFonts w:asciiTheme="minorHAnsi" w:hAnsiTheme="minorHAnsi" w:cstheme="minorHAnsi"/>
          <w:sz w:val="18"/>
          <w:szCs w:val="18"/>
        </w:rPr>
        <w:t>dlok</w:t>
      </w:r>
      <w:r w:rsidRPr="001670E7">
        <w:rPr>
          <w:rFonts w:asciiTheme="minorHAnsi" w:hAnsiTheme="minorHAnsi" w:cstheme="minorHAnsi"/>
          <w:sz w:val="18"/>
          <w:szCs w:val="18"/>
        </w:rPr>
        <w:t xml:space="preserve"> o ustanovitvi organa skupne občinske uprave »Skupna občinska uprava 5G« </w:t>
      </w:r>
      <w:r w:rsidR="00D01616">
        <w:rPr>
          <w:rFonts w:asciiTheme="minorHAnsi" w:hAnsiTheme="minorHAnsi" w:cstheme="minorHAnsi"/>
          <w:sz w:val="18"/>
          <w:szCs w:val="18"/>
        </w:rPr>
        <w:t>(</w:t>
      </w:r>
      <w:r w:rsidR="00434C29">
        <w:rPr>
          <w:rFonts w:asciiTheme="minorHAnsi" w:hAnsiTheme="minorHAnsi" w:cstheme="minorHAnsi"/>
          <w:sz w:val="18"/>
          <w:szCs w:val="18"/>
        </w:rPr>
        <w:t>predlog</w:t>
      </w:r>
      <w:r w:rsidR="00D01616">
        <w:rPr>
          <w:rFonts w:asciiTheme="minorHAnsi" w:hAnsiTheme="minorHAnsi" w:cstheme="minorHAnsi"/>
          <w:sz w:val="18"/>
          <w:szCs w:val="18"/>
        </w:rPr>
        <w:t>)</w:t>
      </w:r>
    </w:p>
    <w:sectPr w:rsidR="00D01616" w:rsidRPr="00D01616" w:rsidSect="00905BAA">
      <w:headerReference w:type="even" r:id="rId7"/>
      <w:headerReference w:type="default" r:id="rId8"/>
      <w:footerReference w:type="even" r:id="rId9"/>
      <w:footerReference w:type="default" r:id="rId10"/>
      <w:headerReference w:type="first" r:id="rId11"/>
      <w:footerReference w:type="first" r:id="rId12"/>
      <w:pgSz w:w="11906" w:h="16838" w:code="9"/>
      <w:pgMar w:top="1418" w:right="849" w:bottom="1134" w:left="113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8BDF" w14:textId="77777777" w:rsidR="00A24B58" w:rsidRDefault="00A24B58">
      <w:r>
        <w:separator/>
      </w:r>
    </w:p>
  </w:endnote>
  <w:endnote w:type="continuationSeparator" w:id="0">
    <w:p w14:paraId="3F8A137F" w14:textId="77777777" w:rsidR="00A24B58" w:rsidRDefault="00A2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RWClassicoTEEMed">
    <w:altName w:val="Calibri"/>
    <w:panose1 w:val="00000000000000000000"/>
    <w:charset w:val="00"/>
    <w:family w:val="decorative"/>
    <w:notTrueType/>
    <w:pitch w:val="variable"/>
    <w:sig w:usb0="00000007" w:usb1="00000000" w:usb2="00000000" w:usb3="00000000" w:csb0="00000083"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2C3A" w14:textId="77777777" w:rsidR="0017116D" w:rsidRDefault="001711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242545"/>
      <w:docPartObj>
        <w:docPartGallery w:val="Page Numbers (Bottom of Page)"/>
        <w:docPartUnique/>
      </w:docPartObj>
    </w:sdtPr>
    <w:sdtEndPr/>
    <w:sdtContent>
      <w:p w14:paraId="4F361752" w14:textId="671C4C1B" w:rsidR="0017116D" w:rsidRDefault="0017116D">
        <w:pPr>
          <w:pStyle w:val="Noga"/>
          <w:jc w:val="right"/>
        </w:pPr>
        <w:r>
          <w:fldChar w:fldCharType="begin"/>
        </w:r>
        <w:r>
          <w:instrText>PAGE   \* MERGEFORMAT</w:instrText>
        </w:r>
        <w:r>
          <w:fldChar w:fldCharType="separate"/>
        </w:r>
        <w:r>
          <w:t>2</w:t>
        </w:r>
        <w:r>
          <w:fldChar w:fldCharType="end"/>
        </w:r>
      </w:p>
    </w:sdtContent>
  </w:sdt>
  <w:p w14:paraId="7C366E65" w14:textId="77777777" w:rsidR="0017116D" w:rsidRDefault="0017116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2E33" w14:textId="77777777" w:rsidR="00D87DD7" w:rsidRDefault="00A24B58">
    <w:pPr>
      <w:pStyle w:val="Noga"/>
    </w:pPr>
    <w:r>
      <w:rPr>
        <w:noProof/>
      </w:rPr>
      <w:drawing>
        <wp:inline distT="0" distB="0" distL="0" distR="0" wp14:anchorId="5FC8C7C7" wp14:editId="34A518A0">
          <wp:extent cx="6186805" cy="285115"/>
          <wp:effectExtent l="0" t="0" r="4445" b="635"/>
          <wp:docPr id="1026719007" name="Slika 102671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805" cy="2851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20EC" w14:textId="77777777" w:rsidR="00A24B58" w:rsidRDefault="00A24B58">
      <w:r>
        <w:separator/>
      </w:r>
    </w:p>
  </w:footnote>
  <w:footnote w:type="continuationSeparator" w:id="0">
    <w:p w14:paraId="0DE046F6" w14:textId="77777777" w:rsidR="00A24B58" w:rsidRDefault="00A24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C445" w14:textId="77777777" w:rsidR="0017116D" w:rsidRDefault="0017116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3B19" w14:textId="77777777" w:rsidR="005C74A3" w:rsidRDefault="005C74A3" w:rsidP="007975FC">
    <w:pPr>
      <w:pStyle w:val="Glava"/>
      <w:tabs>
        <w:tab w:val="clear" w:pos="4536"/>
        <w:tab w:val="clear" w:pos="9072"/>
        <w:tab w:val="left" w:pos="151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C7DA" w14:textId="77777777" w:rsidR="005C74A3" w:rsidRDefault="00A24B58" w:rsidP="000D1123">
    <w:pPr>
      <w:pStyle w:val="Glava"/>
    </w:pPr>
    <w:r>
      <w:rPr>
        <w:noProof/>
      </w:rPr>
      <w:drawing>
        <wp:inline distT="0" distB="0" distL="0" distR="0" wp14:anchorId="01EACE70" wp14:editId="27FE3F22">
          <wp:extent cx="6186805" cy="937895"/>
          <wp:effectExtent l="0" t="0" r="4445" b="0"/>
          <wp:docPr id="2072962229" name="Slika 207296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805" cy="937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ABD"/>
    <w:multiLevelType w:val="hybridMultilevel"/>
    <w:tmpl w:val="D88ADDF8"/>
    <w:lvl w:ilvl="0" w:tplc="EA44C5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A76421"/>
    <w:multiLevelType w:val="hybridMultilevel"/>
    <w:tmpl w:val="0F4C3BB8"/>
    <w:lvl w:ilvl="0" w:tplc="7C345E60">
      <w:start w:val="1000"/>
      <w:numFmt w:val="bullet"/>
      <w:lvlText w:val="-"/>
      <w:lvlJc w:val="left"/>
      <w:pPr>
        <w:ind w:left="720" w:hanging="360"/>
      </w:pPr>
      <w:rPr>
        <w:rFonts w:ascii="URWClassicoTEEMed" w:eastAsia="Times New Roman" w:hAnsi="URWClassicoTEEMe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0935A1"/>
    <w:multiLevelType w:val="hybridMultilevel"/>
    <w:tmpl w:val="206ADCB8"/>
    <w:lvl w:ilvl="0" w:tplc="D8B080D6">
      <w:numFmt w:val="bullet"/>
      <w:lvlText w:val="-"/>
      <w:lvlJc w:val="left"/>
      <w:pPr>
        <w:ind w:left="720" w:hanging="360"/>
      </w:pPr>
      <w:rPr>
        <w:rFonts w:ascii="URWClassicoTEEMed" w:eastAsia="Times New Roman" w:hAnsi="URWClassicoTEEMe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0E1001"/>
    <w:multiLevelType w:val="hybridMultilevel"/>
    <w:tmpl w:val="5A48EC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F4E7B90"/>
    <w:multiLevelType w:val="hybridMultilevel"/>
    <w:tmpl w:val="E6EC8A78"/>
    <w:lvl w:ilvl="0" w:tplc="5164E2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304173">
    <w:abstractNumId w:val="1"/>
  </w:num>
  <w:num w:numId="2" w16cid:durableId="1839928990">
    <w:abstractNumId w:val="3"/>
  </w:num>
  <w:num w:numId="3" w16cid:durableId="913130412">
    <w:abstractNumId w:val="2"/>
  </w:num>
  <w:num w:numId="4" w16cid:durableId="200285074">
    <w:abstractNumId w:val="0"/>
  </w:num>
  <w:num w:numId="5" w16cid:durableId="1082990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B58"/>
    <w:rsid w:val="00013068"/>
    <w:rsid w:val="0001390E"/>
    <w:rsid w:val="000341B1"/>
    <w:rsid w:val="00050921"/>
    <w:rsid w:val="00053BE1"/>
    <w:rsid w:val="0005555D"/>
    <w:rsid w:val="00056CDC"/>
    <w:rsid w:val="00062A48"/>
    <w:rsid w:val="00075BB4"/>
    <w:rsid w:val="00082F01"/>
    <w:rsid w:val="000920DC"/>
    <w:rsid w:val="00092636"/>
    <w:rsid w:val="000972F5"/>
    <w:rsid w:val="000A07FF"/>
    <w:rsid w:val="000A274F"/>
    <w:rsid w:val="000A3B3F"/>
    <w:rsid w:val="000A574B"/>
    <w:rsid w:val="000B6A00"/>
    <w:rsid w:val="000D1123"/>
    <w:rsid w:val="000F595A"/>
    <w:rsid w:val="001037F4"/>
    <w:rsid w:val="00112BDC"/>
    <w:rsid w:val="00120ECA"/>
    <w:rsid w:val="0012681E"/>
    <w:rsid w:val="00135DE1"/>
    <w:rsid w:val="001409EB"/>
    <w:rsid w:val="001509D1"/>
    <w:rsid w:val="00153167"/>
    <w:rsid w:val="001561C9"/>
    <w:rsid w:val="00162F79"/>
    <w:rsid w:val="00163B00"/>
    <w:rsid w:val="001670E7"/>
    <w:rsid w:val="0017116D"/>
    <w:rsid w:val="00171E2B"/>
    <w:rsid w:val="00185EE8"/>
    <w:rsid w:val="00190A40"/>
    <w:rsid w:val="00194800"/>
    <w:rsid w:val="00195499"/>
    <w:rsid w:val="001B368E"/>
    <w:rsid w:val="001B467E"/>
    <w:rsid w:val="00222613"/>
    <w:rsid w:val="002253D2"/>
    <w:rsid w:val="00230A91"/>
    <w:rsid w:val="00240388"/>
    <w:rsid w:val="002504AB"/>
    <w:rsid w:val="002570E6"/>
    <w:rsid w:val="0026057D"/>
    <w:rsid w:val="0026058A"/>
    <w:rsid w:val="002649CA"/>
    <w:rsid w:val="00271D43"/>
    <w:rsid w:val="002756E3"/>
    <w:rsid w:val="00280464"/>
    <w:rsid w:val="00283207"/>
    <w:rsid w:val="002911BF"/>
    <w:rsid w:val="002B12E4"/>
    <w:rsid w:val="002B4603"/>
    <w:rsid w:val="002D7FBF"/>
    <w:rsid w:val="002F7773"/>
    <w:rsid w:val="00307242"/>
    <w:rsid w:val="0033152E"/>
    <w:rsid w:val="0033515B"/>
    <w:rsid w:val="00346A5F"/>
    <w:rsid w:val="0036389F"/>
    <w:rsid w:val="0036397A"/>
    <w:rsid w:val="0037171B"/>
    <w:rsid w:val="0037737D"/>
    <w:rsid w:val="0038549D"/>
    <w:rsid w:val="00386CE1"/>
    <w:rsid w:val="003A3ED9"/>
    <w:rsid w:val="003B2F50"/>
    <w:rsid w:val="003B4F32"/>
    <w:rsid w:val="003B7E74"/>
    <w:rsid w:val="003C47B7"/>
    <w:rsid w:val="003C7740"/>
    <w:rsid w:val="003D5ED3"/>
    <w:rsid w:val="003E0311"/>
    <w:rsid w:val="003E0B26"/>
    <w:rsid w:val="004123B8"/>
    <w:rsid w:val="004132F8"/>
    <w:rsid w:val="00434C29"/>
    <w:rsid w:val="00434E57"/>
    <w:rsid w:val="004455B7"/>
    <w:rsid w:val="00493C4E"/>
    <w:rsid w:val="00496901"/>
    <w:rsid w:val="004A5909"/>
    <w:rsid w:val="004A7026"/>
    <w:rsid w:val="004C7418"/>
    <w:rsid w:val="004D52C3"/>
    <w:rsid w:val="004D7B8B"/>
    <w:rsid w:val="004E42B5"/>
    <w:rsid w:val="004E4366"/>
    <w:rsid w:val="004F660B"/>
    <w:rsid w:val="00504553"/>
    <w:rsid w:val="0050495B"/>
    <w:rsid w:val="00523476"/>
    <w:rsid w:val="005318F5"/>
    <w:rsid w:val="00537F52"/>
    <w:rsid w:val="00550F20"/>
    <w:rsid w:val="005607E9"/>
    <w:rsid w:val="00567B9A"/>
    <w:rsid w:val="005809C5"/>
    <w:rsid w:val="005837FE"/>
    <w:rsid w:val="005923B2"/>
    <w:rsid w:val="005A5625"/>
    <w:rsid w:val="005C74A3"/>
    <w:rsid w:val="005D1A5F"/>
    <w:rsid w:val="005E5A55"/>
    <w:rsid w:val="005F6D68"/>
    <w:rsid w:val="005F7AE0"/>
    <w:rsid w:val="00616DD1"/>
    <w:rsid w:val="006222C6"/>
    <w:rsid w:val="00623045"/>
    <w:rsid w:val="00642DC7"/>
    <w:rsid w:val="0064313F"/>
    <w:rsid w:val="00643150"/>
    <w:rsid w:val="00644EB9"/>
    <w:rsid w:val="006468DB"/>
    <w:rsid w:val="00654A19"/>
    <w:rsid w:val="00657EAC"/>
    <w:rsid w:val="00673B06"/>
    <w:rsid w:val="00691F70"/>
    <w:rsid w:val="006A5FA7"/>
    <w:rsid w:val="006B2A95"/>
    <w:rsid w:val="006B660B"/>
    <w:rsid w:val="006B6975"/>
    <w:rsid w:val="006D04AF"/>
    <w:rsid w:val="006E3E1C"/>
    <w:rsid w:val="006E6A05"/>
    <w:rsid w:val="00702A1B"/>
    <w:rsid w:val="00704A10"/>
    <w:rsid w:val="007202AA"/>
    <w:rsid w:val="00736BC0"/>
    <w:rsid w:val="00747799"/>
    <w:rsid w:val="00750B2B"/>
    <w:rsid w:val="00751D69"/>
    <w:rsid w:val="00755B5A"/>
    <w:rsid w:val="00780F70"/>
    <w:rsid w:val="00782446"/>
    <w:rsid w:val="00786AC2"/>
    <w:rsid w:val="007931CC"/>
    <w:rsid w:val="007975FC"/>
    <w:rsid w:val="007C2D0C"/>
    <w:rsid w:val="007D4961"/>
    <w:rsid w:val="007E48A3"/>
    <w:rsid w:val="00801B1D"/>
    <w:rsid w:val="00806C96"/>
    <w:rsid w:val="00866C07"/>
    <w:rsid w:val="00873796"/>
    <w:rsid w:val="008769F9"/>
    <w:rsid w:val="0087709F"/>
    <w:rsid w:val="0088518D"/>
    <w:rsid w:val="00890704"/>
    <w:rsid w:val="00890A14"/>
    <w:rsid w:val="00894E14"/>
    <w:rsid w:val="008A342E"/>
    <w:rsid w:val="008D505A"/>
    <w:rsid w:val="008F23C6"/>
    <w:rsid w:val="009046D5"/>
    <w:rsid w:val="00905BAA"/>
    <w:rsid w:val="009075D8"/>
    <w:rsid w:val="00912BE9"/>
    <w:rsid w:val="00915FC7"/>
    <w:rsid w:val="00920243"/>
    <w:rsid w:val="0092028F"/>
    <w:rsid w:val="00920A0A"/>
    <w:rsid w:val="009225B0"/>
    <w:rsid w:val="009232A0"/>
    <w:rsid w:val="0092419C"/>
    <w:rsid w:val="009260EE"/>
    <w:rsid w:val="0093185A"/>
    <w:rsid w:val="00946053"/>
    <w:rsid w:val="009579DE"/>
    <w:rsid w:val="00965956"/>
    <w:rsid w:val="00965B33"/>
    <w:rsid w:val="00975569"/>
    <w:rsid w:val="00975CE3"/>
    <w:rsid w:val="00980531"/>
    <w:rsid w:val="009B64E5"/>
    <w:rsid w:val="009C369F"/>
    <w:rsid w:val="009D346C"/>
    <w:rsid w:val="009F33A2"/>
    <w:rsid w:val="00A01543"/>
    <w:rsid w:val="00A02A71"/>
    <w:rsid w:val="00A02BC6"/>
    <w:rsid w:val="00A10266"/>
    <w:rsid w:val="00A2207D"/>
    <w:rsid w:val="00A24B58"/>
    <w:rsid w:val="00A25C52"/>
    <w:rsid w:val="00A34CE3"/>
    <w:rsid w:val="00A4054C"/>
    <w:rsid w:val="00A46A5C"/>
    <w:rsid w:val="00A7426C"/>
    <w:rsid w:val="00A77AE2"/>
    <w:rsid w:val="00A84BEA"/>
    <w:rsid w:val="00AD383B"/>
    <w:rsid w:val="00AE756A"/>
    <w:rsid w:val="00AF000D"/>
    <w:rsid w:val="00AF0A33"/>
    <w:rsid w:val="00B03F2F"/>
    <w:rsid w:val="00B11DE5"/>
    <w:rsid w:val="00B16B14"/>
    <w:rsid w:val="00B21A70"/>
    <w:rsid w:val="00B27992"/>
    <w:rsid w:val="00B31EC8"/>
    <w:rsid w:val="00B33867"/>
    <w:rsid w:val="00B427E3"/>
    <w:rsid w:val="00B46386"/>
    <w:rsid w:val="00B61559"/>
    <w:rsid w:val="00B67445"/>
    <w:rsid w:val="00B824AC"/>
    <w:rsid w:val="00B82C44"/>
    <w:rsid w:val="00B96CE1"/>
    <w:rsid w:val="00BA4E6C"/>
    <w:rsid w:val="00BC2A1B"/>
    <w:rsid w:val="00BD0ECF"/>
    <w:rsid w:val="00BD3710"/>
    <w:rsid w:val="00BD7EA4"/>
    <w:rsid w:val="00C17360"/>
    <w:rsid w:val="00C25803"/>
    <w:rsid w:val="00C2701C"/>
    <w:rsid w:val="00C424D3"/>
    <w:rsid w:val="00C57026"/>
    <w:rsid w:val="00C63F4E"/>
    <w:rsid w:val="00C723DC"/>
    <w:rsid w:val="00C95A63"/>
    <w:rsid w:val="00CB577A"/>
    <w:rsid w:val="00CC1F62"/>
    <w:rsid w:val="00CD082D"/>
    <w:rsid w:val="00CD0BA2"/>
    <w:rsid w:val="00CD730F"/>
    <w:rsid w:val="00CE472B"/>
    <w:rsid w:val="00D01616"/>
    <w:rsid w:val="00D07FE9"/>
    <w:rsid w:val="00D4131F"/>
    <w:rsid w:val="00D450F4"/>
    <w:rsid w:val="00D80FA4"/>
    <w:rsid w:val="00D87DD7"/>
    <w:rsid w:val="00D939E0"/>
    <w:rsid w:val="00D95294"/>
    <w:rsid w:val="00DA4556"/>
    <w:rsid w:val="00DA5586"/>
    <w:rsid w:val="00DB436F"/>
    <w:rsid w:val="00DB4763"/>
    <w:rsid w:val="00DC41AB"/>
    <w:rsid w:val="00DD294B"/>
    <w:rsid w:val="00DD794C"/>
    <w:rsid w:val="00DE0446"/>
    <w:rsid w:val="00E13416"/>
    <w:rsid w:val="00E1757A"/>
    <w:rsid w:val="00E207C6"/>
    <w:rsid w:val="00E20C42"/>
    <w:rsid w:val="00E2215C"/>
    <w:rsid w:val="00E24430"/>
    <w:rsid w:val="00E32D7E"/>
    <w:rsid w:val="00E33EEA"/>
    <w:rsid w:val="00E34BF2"/>
    <w:rsid w:val="00E40CAF"/>
    <w:rsid w:val="00E53933"/>
    <w:rsid w:val="00E64901"/>
    <w:rsid w:val="00E770B9"/>
    <w:rsid w:val="00E85E14"/>
    <w:rsid w:val="00EB15A8"/>
    <w:rsid w:val="00ED618C"/>
    <w:rsid w:val="00ED6DBE"/>
    <w:rsid w:val="00EF49A0"/>
    <w:rsid w:val="00F1182E"/>
    <w:rsid w:val="00F25590"/>
    <w:rsid w:val="00F273EA"/>
    <w:rsid w:val="00F31F98"/>
    <w:rsid w:val="00F56695"/>
    <w:rsid w:val="00F7606B"/>
    <w:rsid w:val="00F9196D"/>
    <w:rsid w:val="00FA0AFD"/>
    <w:rsid w:val="00FA25C0"/>
    <w:rsid w:val="00FA57A8"/>
    <w:rsid w:val="00FA691F"/>
    <w:rsid w:val="00FC7C15"/>
    <w:rsid w:val="00FD086C"/>
    <w:rsid w:val="00FD0E63"/>
    <w:rsid w:val="00FE65F5"/>
    <w:rsid w:val="00FE7279"/>
    <w:rsid w:val="00FF1F76"/>
    <w:rsid w:val="00FF39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0F1F95B3"/>
  <w15:docId w15:val="{E44C5F4B-4A05-46B5-B2BC-1588C664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5FC7"/>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15FC7"/>
    <w:pPr>
      <w:tabs>
        <w:tab w:val="center" w:pos="4536"/>
        <w:tab w:val="right" w:pos="9072"/>
      </w:tabs>
    </w:pPr>
  </w:style>
  <w:style w:type="character" w:styleId="Hiperpovezava">
    <w:name w:val="Hyperlink"/>
    <w:rsid w:val="00915FC7"/>
    <w:rPr>
      <w:color w:val="0000FF"/>
      <w:u w:val="single"/>
    </w:rPr>
  </w:style>
  <w:style w:type="paragraph" w:styleId="Noga">
    <w:name w:val="footer"/>
    <w:basedOn w:val="Navaden"/>
    <w:link w:val="NogaZnak"/>
    <w:uiPriority w:val="99"/>
    <w:rsid w:val="00915FC7"/>
    <w:pPr>
      <w:tabs>
        <w:tab w:val="center" w:pos="4536"/>
        <w:tab w:val="right" w:pos="9072"/>
      </w:tabs>
    </w:pPr>
  </w:style>
  <w:style w:type="character" w:styleId="SledenaHiperpovezava">
    <w:name w:val="FollowedHyperlink"/>
    <w:rsid w:val="000A274F"/>
    <w:rPr>
      <w:color w:val="800080"/>
      <w:u w:val="single"/>
    </w:rPr>
  </w:style>
  <w:style w:type="paragraph" w:styleId="Besedilooblaka">
    <w:name w:val="Balloon Text"/>
    <w:basedOn w:val="Navaden"/>
    <w:link w:val="BesedilooblakaZnak"/>
    <w:rsid w:val="004F660B"/>
    <w:rPr>
      <w:rFonts w:ascii="Tahoma" w:hAnsi="Tahoma" w:cs="Tahoma"/>
      <w:sz w:val="16"/>
      <w:szCs w:val="16"/>
    </w:rPr>
  </w:style>
  <w:style w:type="character" w:customStyle="1" w:styleId="BesedilooblakaZnak">
    <w:name w:val="Besedilo oblačka Znak"/>
    <w:basedOn w:val="Privzetapisavaodstavka"/>
    <w:link w:val="Besedilooblaka"/>
    <w:rsid w:val="004F660B"/>
    <w:rPr>
      <w:rFonts w:ascii="Tahoma" w:hAnsi="Tahoma" w:cs="Tahoma"/>
      <w:sz w:val="16"/>
      <w:szCs w:val="16"/>
    </w:rPr>
  </w:style>
  <w:style w:type="paragraph" w:styleId="Odstavekseznama">
    <w:name w:val="List Paragraph"/>
    <w:basedOn w:val="Navaden"/>
    <w:uiPriority w:val="34"/>
    <w:qFormat/>
    <w:rsid w:val="00642DC7"/>
    <w:pPr>
      <w:ind w:left="720"/>
      <w:contextualSpacing/>
    </w:pPr>
  </w:style>
  <w:style w:type="character" w:customStyle="1" w:styleId="NogaZnak">
    <w:name w:val="Noga Znak"/>
    <w:basedOn w:val="Privzetapisavaodstavka"/>
    <w:link w:val="Noga"/>
    <w:uiPriority w:val="99"/>
    <w:rsid w:val="001711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z.OBCINA\AppData\Roaming\Microsoft\Predloge\Ob&#269;ina-Dopisi\OB&#268;INA%20IG_Zupan%202015.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OBČINA IG_Zupan 2015.dot</Template>
  <TotalTime>39</TotalTime>
  <Pages>2</Pages>
  <Words>559</Words>
  <Characters>3624</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OBČINA IG</vt:lpstr>
      <vt:lpstr>                       OBČINA IG</vt:lpstr>
    </vt:vector>
  </TitlesOfParts>
  <Company>Občina Ig</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IG</dc:title>
  <dc:creator>Janez Miklič</dc:creator>
  <cp:lastModifiedBy>Občina Ig</cp:lastModifiedBy>
  <cp:revision>5</cp:revision>
  <cp:lastPrinted>2025-08-20T06:25:00Z</cp:lastPrinted>
  <dcterms:created xsi:type="dcterms:W3CDTF">2025-10-01T04:36:00Z</dcterms:created>
  <dcterms:modified xsi:type="dcterms:W3CDTF">2025-10-01T05:16:00Z</dcterms:modified>
</cp:coreProperties>
</file>